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C2455">
      <w:pPr>
        <w:pStyle w:val="15"/>
        <w:jc w:val="right"/>
        <w:rPr>
          <w:rFonts w:hint="eastAsia" w:asciiTheme="majorEastAsia" w:hAnsiTheme="majorEastAsia" w:eastAsiaTheme="majorEastAsia" w:cstheme="majorEastAsia"/>
          <w:b/>
          <w:bCs/>
          <w:kern w:val="2"/>
          <w:sz w:val="28"/>
          <w:szCs w:val="28"/>
          <w:lang w:val="en-US" w:eastAsia="zh-CN"/>
        </w:rPr>
      </w:pPr>
      <w:r>
        <w:rPr>
          <w:rFonts w:hint="eastAsia" w:asciiTheme="majorEastAsia" w:hAnsiTheme="majorEastAsia" w:eastAsiaTheme="majorEastAsia" w:cstheme="majorEastAsia"/>
          <w:b/>
          <w:bCs/>
          <w:kern w:val="2"/>
          <w:sz w:val="28"/>
          <w:szCs w:val="28"/>
          <w:lang w:val="en-US" w:eastAsia="zh-CN"/>
        </w:rPr>
        <w:t>编号：YZCC-202431</w:t>
      </w:r>
    </w:p>
    <w:p w14:paraId="71AD736B">
      <w:pPr>
        <w:pStyle w:val="15"/>
        <w:jc w:val="center"/>
        <w:rPr>
          <w:rFonts w:hint="eastAsia" w:asciiTheme="majorEastAsia" w:hAnsiTheme="majorEastAsia" w:eastAsiaTheme="majorEastAsia" w:cstheme="majorEastAsia"/>
          <w:b/>
          <w:bCs/>
          <w:kern w:val="2"/>
          <w:sz w:val="36"/>
          <w:szCs w:val="36"/>
          <w:lang w:eastAsia="zh-CN"/>
        </w:rPr>
      </w:pPr>
    </w:p>
    <w:p w14:paraId="1BE5A994">
      <w:pPr>
        <w:pStyle w:val="15"/>
        <w:jc w:val="center"/>
        <w:rPr>
          <w:rFonts w:hint="eastAsia" w:asciiTheme="majorEastAsia" w:hAnsiTheme="majorEastAsia" w:eastAsiaTheme="majorEastAsia" w:cstheme="majorEastAsia"/>
          <w:b/>
          <w:bCs/>
          <w:kern w:val="2"/>
          <w:sz w:val="36"/>
          <w:szCs w:val="36"/>
          <w:highlight w:val="yellow"/>
          <w:lang w:eastAsia="zh-CN"/>
        </w:rPr>
      </w:pPr>
      <w:r>
        <w:rPr>
          <w:rFonts w:hint="eastAsia" w:asciiTheme="majorEastAsia" w:hAnsiTheme="majorEastAsia" w:eastAsiaTheme="majorEastAsia" w:cstheme="majorEastAsia"/>
          <w:b/>
          <w:bCs/>
          <w:kern w:val="2"/>
          <w:sz w:val="36"/>
          <w:szCs w:val="36"/>
          <w:highlight w:val="yellow"/>
          <w:lang w:eastAsia="zh-CN"/>
        </w:rPr>
        <w:t>仪征市中医院有创呼吸机采购项目</w:t>
      </w:r>
    </w:p>
    <w:p w14:paraId="62D3D170">
      <w:pPr>
        <w:pStyle w:val="15"/>
        <w:jc w:val="center"/>
        <w:rPr>
          <w:rFonts w:hint="eastAsia" w:asciiTheme="majorEastAsia" w:hAnsiTheme="majorEastAsia" w:eastAsiaTheme="majorEastAsia" w:cstheme="majorEastAsia"/>
          <w:b/>
          <w:bCs/>
          <w:sz w:val="72"/>
          <w:szCs w:val="72"/>
          <w:lang w:val="en-US" w:eastAsia="zh-CN"/>
        </w:rPr>
      </w:pPr>
      <w:r>
        <w:rPr>
          <w:rFonts w:hint="eastAsia" w:asciiTheme="majorEastAsia" w:hAnsiTheme="majorEastAsia" w:eastAsiaTheme="majorEastAsia" w:cstheme="majorEastAsia"/>
          <w:b/>
          <w:bCs/>
          <w:kern w:val="2"/>
          <w:sz w:val="36"/>
          <w:szCs w:val="36"/>
          <w:lang w:val="en-US" w:eastAsia="zh-CN"/>
        </w:rPr>
        <w:t>询价采购文件</w:t>
      </w:r>
    </w:p>
    <w:p w14:paraId="73BF2558">
      <w:pPr>
        <w:pStyle w:val="15"/>
        <w:snapToGrid w:val="0"/>
        <w:spacing w:line="0" w:lineRule="atLeast"/>
        <w:rPr>
          <w:rFonts w:hint="eastAsia" w:asciiTheme="majorEastAsia" w:hAnsiTheme="majorEastAsia" w:eastAsiaTheme="majorEastAsia" w:cstheme="majorEastAsia"/>
          <w:sz w:val="36"/>
        </w:rPr>
      </w:pPr>
    </w:p>
    <w:p w14:paraId="1BC30A58">
      <w:pPr>
        <w:snapToGrid w:val="0"/>
        <w:spacing w:line="0" w:lineRule="atLeast"/>
        <w:jc w:val="center"/>
        <w:rPr>
          <w:rFonts w:hint="eastAsia" w:asciiTheme="majorEastAsia" w:hAnsiTheme="majorEastAsia" w:eastAsiaTheme="majorEastAsia" w:cstheme="majorEastAsia"/>
          <w:b/>
          <w:bCs/>
          <w:color w:val="000000"/>
          <w:sz w:val="72"/>
          <w:szCs w:val="72"/>
        </w:rPr>
      </w:pPr>
      <w:r>
        <w:rPr>
          <w:rFonts w:hint="eastAsia" w:asciiTheme="majorEastAsia" w:hAnsiTheme="majorEastAsia" w:eastAsiaTheme="majorEastAsia" w:cstheme="majorEastAsia"/>
          <w:color w:val="000000"/>
          <w:sz w:val="36"/>
        </w:rPr>
        <w:drawing>
          <wp:inline distT="0" distB="0" distL="114300" distR="114300">
            <wp:extent cx="5430520" cy="4874260"/>
            <wp:effectExtent l="0" t="0" r="1778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30520" cy="4874260"/>
                    </a:xfrm>
                    <a:prstGeom prst="rect">
                      <a:avLst/>
                    </a:prstGeom>
                    <a:noFill/>
                    <a:ln>
                      <a:noFill/>
                    </a:ln>
                  </pic:spPr>
                </pic:pic>
              </a:graphicData>
            </a:graphic>
          </wp:inline>
        </w:drawing>
      </w:r>
    </w:p>
    <w:p w14:paraId="170B6FBF">
      <w:pPr>
        <w:snapToGrid w:val="0"/>
        <w:spacing w:line="0" w:lineRule="atLeast"/>
        <w:jc w:val="center"/>
        <w:rPr>
          <w:rFonts w:hint="eastAsia" w:asciiTheme="majorEastAsia" w:hAnsiTheme="majorEastAsia" w:eastAsiaTheme="majorEastAsia" w:cstheme="majorEastAsia"/>
          <w:b/>
          <w:bCs/>
          <w:color w:val="000000"/>
          <w:sz w:val="72"/>
          <w:szCs w:val="72"/>
        </w:rPr>
      </w:pPr>
      <w:r>
        <w:rPr>
          <w:rFonts w:hint="eastAsia" w:asciiTheme="majorEastAsia" w:hAnsiTheme="majorEastAsia" w:eastAsiaTheme="majorEastAsia" w:cstheme="majorEastAsia"/>
          <w:b/>
          <w:bCs/>
          <w:color w:val="000000"/>
          <w:sz w:val="72"/>
          <w:szCs w:val="72"/>
        </w:rPr>
        <w:t xml:space="preserve"> </w:t>
      </w:r>
    </w:p>
    <w:p w14:paraId="45E43609">
      <w:pPr>
        <w:jc w:val="center"/>
        <w:rPr>
          <w:rFonts w:hint="eastAsia" w:asciiTheme="majorEastAsia" w:hAnsiTheme="majorEastAsia" w:eastAsiaTheme="majorEastAsia" w:cstheme="majorEastAsia"/>
          <w:color w:val="000000"/>
          <w:sz w:val="36"/>
        </w:rPr>
      </w:pPr>
      <w:r>
        <w:rPr>
          <w:rFonts w:hint="eastAsia" w:asciiTheme="majorEastAsia" w:hAnsiTheme="majorEastAsia" w:eastAsiaTheme="majorEastAsia" w:cstheme="majorEastAsia"/>
          <w:color w:val="000000"/>
          <w:sz w:val="36"/>
        </w:rPr>
        <w:t>仪征传承招投标代理有限公司</w:t>
      </w:r>
    </w:p>
    <w:p w14:paraId="588D702A">
      <w:pPr>
        <w:jc w:val="center"/>
        <w:rPr>
          <w:rFonts w:hint="eastAsia" w:asciiTheme="majorEastAsia" w:hAnsiTheme="majorEastAsia" w:eastAsiaTheme="majorEastAsia" w:cstheme="majorEastAsia"/>
          <w:color w:val="000000"/>
          <w:sz w:val="36"/>
        </w:rPr>
        <w:sectPr>
          <w:footerReference r:id="rId3" w:type="default"/>
          <w:pgSz w:w="11906" w:h="16838"/>
          <w:pgMar w:top="1440" w:right="1800" w:bottom="1440" w:left="1800" w:header="851" w:footer="992" w:gutter="0"/>
          <w:cols w:space="720" w:num="1"/>
          <w:docGrid w:type="lines" w:linePitch="312" w:charSpace="0"/>
        </w:sectPr>
      </w:pPr>
      <w:r>
        <w:rPr>
          <w:rFonts w:hint="eastAsia" w:asciiTheme="majorEastAsia" w:hAnsiTheme="majorEastAsia" w:eastAsiaTheme="majorEastAsia" w:cstheme="majorEastAsia"/>
          <w:color w:val="000000"/>
          <w:sz w:val="36"/>
        </w:rPr>
        <w:t>2024年</w:t>
      </w:r>
      <w:r>
        <w:rPr>
          <w:rFonts w:hint="eastAsia" w:asciiTheme="majorEastAsia" w:hAnsiTheme="majorEastAsia" w:eastAsiaTheme="majorEastAsia" w:cstheme="majorEastAsia"/>
          <w:color w:val="000000"/>
          <w:sz w:val="36"/>
          <w:lang w:val="en-US" w:eastAsia="zh-CN"/>
        </w:rPr>
        <w:t>11</w:t>
      </w:r>
      <w:r>
        <w:rPr>
          <w:rFonts w:hint="eastAsia" w:asciiTheme="majorEastAsia" w:hAnsiTheme="majorEastAsia" w:eastAsiaTheme="majorEastAsia" w:cstheme="majorEastAsia"/>
          <w:color w:val="000000"/>
          <w:sz w:val="36"/>
        </w:rPr>
        <w:t>月</w:t>
      </w:r>
    </w:p>
    <w:p w14:paraId="415201BA">
      <w:pPr>
        <w:jc w:val="center"/>
        <w:rPr>
          <w:rFonts w:hint="eastAsia" w:asciiTheme="majorEastAsia" w:hAnsiTheme="majorEastAsia" w:eastAsiaTheme="majorEastAsia" w:cstheme="majorEastAsia"/>
          <w:color w:val="000000"/>
          <w:sz w:val="32"/>
        </w:rPr>
      </w:pPr>
      <w:r>
        <w:rPr>
          <w:rFonts w:hint="eastAsia" w:asciiTheme="majorEastAsia" w:hAnsiTheme="majorEastAsia" w:eastAsiaTheme="majorEastAsia" w:cstheme="majorEastAsia"/>
          <w:color w:val="000000"/>
          <w:sz w:val="32"/>
        </w:rPr>
        <w:t>目</w:t>
      </w:r>
      <w:r>
        <w:rPr>
          <w:rFonts w:hint="eastAsia" w:asciiTheme="majorEastAsia" w:hAnsiTheme="majorEastAsia" w:eastAsiaTheme="majorEastAsia" w:cstheme="majorEastAsia"/>
          <w:color w:val="000000"/>
          <w:sz w:val="32"/>
        </w:rPr>
        <w:t xml:space="preserve"> 录</w:t>
      </w:r>
    </w:p>
    <w:p w14:paraId="229572FA">
      <w:pPr>
        <w:pStyle w:val="12"/>
        <w:tabs>
          <w:tab w:val="right" w:leader="dot" w:pos="8296"/>
        </w:tabs>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sz w:val="28"/>
        </w:rPr>
        <w:fldChar w:fldCharType="begin"/>
      </w:r>
      <w:r>
        <w:rPr>
          <w:rFonts w:hint="eastAsia" w:asciiTheme="majorEastAsia" w:hAnsiTheme="majorEastAsia" w:eastAsiaTheme="majorEastAsia" w:cstheme="majorEastAsia"/>
          <w:color w:val="000000"/>
          <w:sz w:val="28"/>
        </w:rPr>
        <w:instrText xml:space="preserve"> TOC \o "1-3" \f </w:instrText>
      </w:r>
      <w:r>
        <w:rPr>
          <w:rFonts w:hint="eastAsia" w:asciiTheme="majorEastAsia" w:hAnsiTheme="majorEastAsia" w:eastAsiaTheme="majorEastAsia" w:cstheme="majorEastAsia"/>
          <w:color w:val="000000"/>
          <w:sz w:val="28"/>
        </w:rPr>
        <w:fldChar w:fldCharType="separate"/>
      </w:r>
      <w:r>
        <w:rPr>
          <w:rFonts w:hint="eastAsia" w:asciiTheme="majorEastAsia" w:hAnsiTheme="majorEastAsia" w:eastAsiaTheme="majorEastAsia" w:cstheme="majorEastAsia"/>
          <w:color w:val="000000"/>
        </w:rPr>
        <w:t>第一章</w:t>
      </w:r>
      <w:r>
        <w:rPr>
          <w:rFonts w:hint="eastAsia" w:asciiTheme="majorEastAsia" w:hAnsiTheme="majorEastAsia" w:eastAsiaTheme="majorEastAsia" w:cstheme="majorEastAsia"/>
          <w:color w:val="000000"/>
        </w:rPr>
        <w:t xml:space="preserve"> </w:t>
      </w:r>
      <w:r>
        <w:rPr>
          <w:rFonts w:hint="eastAsia" w:asciiTheme="majorEastAsia" w:hAnsiTheme="majorEastAsia" w:eastAsiaTheme="majorEastAsia" w:cstheme="majorEastAsia"/>
          <w:color w:val="000000"/>
          <w:lang w:val="en-US" w:eastAsia="zh-CN"/>
        </w:rPr>
        <w:t>询价公告</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_Toc532980956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3</w:t>
      </w:r>
      <w:r>
        <w:rPr>
          <w:rFonts w:hint="eastAsia" w:asciiTheme="majorEastAsia" w:hAnsiTheme="majorEastAsia" w:eastAsiaTheme="majorEastAsia" w:cstheme="majorEastAsia"/>
        </w:rPr>
        <w:fldChar w:fldCharType="end"/>
      </w:r>
    </w:p>
    <w:p w14:paraId="67BAD9AF">
      <w:pPr>
        <w:pStyle w:val="12"/>
        <w:tabs>
          <w:tab w:val="right" w:leader="dot" w:pos="8296"/>
        </w:tabs>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rPr>
        <w:t>第二章</w:t>
      </w:r>
      <w:r>
        <w:rPr>
          <w:rFonts w:hint="eastAsia" w:asciiTheme="majorEastAsia" w:hAnsiTheme="majorEastAsia" w:eastAsiaTheme="majorEastAsia" w:cstheme="majorEastAsia"/>
          <w:color w:val="000000"/>
        </w:rPr>
        <w:t xml:space="preserve"> </w:t>
      </w:r>
      <w:r>
        <w:rPr>
          <w:rFonts w:hint="eastAsia" w:asciiTheme="majorEastAsia" w:hAnsiTheme="majorEastAsia" w:eastAsiaTheme="majorEastAsia" w:cstheme="majorEastAsia"/>
          <w:color w:val="000000"/>
          <w:lang w:val="en-US" w:eastAsia="zh-CN"/>
        </w:rPr>
        <w:t>供应商</w:t>
      </w:r>
      <w:r>
        <w:rPr>
          <w:rFonts w:hint="eastAsia" w:asciiTheme="majorEastAsia" w:hAnsiTheme="majorEastAsia" w:eastAsiaTheme="majorEastAsia" w:cstheme="majorEastAsia"/>
          <w:color w:val="000000"/>
        </w:rPr>
        <w:t>须知</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_Toc532980957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6</w:t>
      </w:r>
      <w:r>
        <w:rPr>
          <w:rFonts w:hint="eastAsia" w:asciiTheme="majorEastAsia" w:hAnsiTheme="majorEastAsia" w:eastAsiaTheme="majorEastAsia" w:cstheme="majorEastAsia"/>
        </w:rPr>
        <w:fldChar w:fldCharType="end"/>
      </w:r>
    </w:p>
    <w:p w14:paraId="37DF7A3B">
      <w:pPr>
        <w:pStyle w:val="12"/>
        <w:tabs>
          <w:tab w:val="right" w:leader="dot" w:pos="8296"/>
        </w:tabs>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rPr>
        <w:t>第三章</w:t>
      </w:r>
      <w:r>
        <w:rPr>
          <w:rFonts w:hint="eastAsia" w:asciiTheme="majorEastAsia" w:hAnsiTheme="majorEastAsia" w:eastAsiaTheme="majorEastAsia" w:cstheme="majorEastAsia"/>
          <w:color w:val="000000"/>
        </w:rPr>
        <w:t xml:space="preserve"> </w:t>
      </w:r>
      <w:r>
        <w:rPr>
          <w:rFonts w:hint="eastAsia" w:asciiTheme="majorEastAsia" w:hAnsiTheme="majorEastAsia" w:eastAsiaTheme="majorEastAsia" w:cstheme="majorEastAsia"/>
          <w:color w:val="000000"/>
        </w:rPr>
        <w:t>合同条款及格式</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_Toc532980958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8</w:t>
      </w:r>
      <w:r>
        <w:rPr>
          <w:rFonts w:hint="eastAsia" w:asciiTheme="majorEastAsia" w:hAnsiTheme="majorEastAsia" w:eastAsiaTheme="majorEastAsia" w:cstheme="majorEastAsia"/>
        </w:rPr>
        <w:fldChar w:fldCharType="end"/>
      </w:r>
    </w:p>
    <w:p w14:paraId="350E0020">
      <w:pPr>
        <w:pStyle w:val="12"/>
        <w:tabs>
          <w:tab w:val="right" w:leader="dot" w:pos="8296"/>
        </w:tabs>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rPr>
        <w:t>第四章</w:t>
      </w:r>
      <w:r>
        <w:rPr>
          <w:rFonts w:hint="eastAsia" w:asciiTheme="majorEastAsia" w:hAnsiTheme="majorEastAsia" w:eastAsiaTheme="majorEastAsia" w:cstheme="majorEastAsia"/>
          <w:color w:val="000000"/>
        </w:rPr>
        <w:t xml:space="preserve"> </w:t>
      </w:r>
      <w:r>
        <w:rPr>
          <w:rFonts w:hint="eastAsia" w:asciiTheme="majorEastAsia" w:hAnsiTheme="majorEastAsia" w:eastAsiaTheme="majorEastAsia" w:cstheme="majorEastAsia"/>
          <w:color w:val="000000"/>
        </w:rPr>
        <w:t>项目需求</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PAGEREF _Toc532980959 \h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rPr>
        <w:t>2</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fldChar w:fldCharType="end"/>
      </w:r>
    </w:p>
    <w:p w14:paraId="3AD2FA47">
      <w:pPr>
        <w:pStyle w:val="12"/>
        <w:tabs>
          <w:tab w:val="right" w:leader="dot" w:pos="8296"/>
        </w:tabs>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rPr>
        <w:t>第五章</w:t>
      </w:r>
      <w:r>
        <w:rPr>
          <w:rFonts w:hint="eastAsia" w:asciiTheme="majorEastAsia" w:hAnsiTheme="majorEastAsia" w:eastAsiaTheme="majorEastAsia" w:cstheme="majorEastAsia"/>
          <w:color w:val="000000"/>
        </w:rPr>
        <w:t xml:space="preserve"> </w:t>
      </w:r>
      <w:r>
        <w:rPr>
          <w:rFonts w:hint="eastAsia" w:asciiTheme="majorEastAsia" w:hAnsiTheme="majorEastAsia" w:eastAsiaTheme="majorEastAsia" w:cstheme="majorEastAsia"/>
          <w:color w:val="000000"/>
        </w:rPr>
        <w:t>评标方法</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lang w:val="en-US" w:eastAsia="zh-CN"/>
        </w:rPr>
        <w:t>27</w:t>
      </w:r>
    </w:p>
    <w:p w14:paraId="58F518CC">
      <w:pPr>
        <w:pStyle w:val="12"/>
        <w:tabs>
          <w:tab w:val="right" w:leader="dot" w:pos="8296"/>
        </w:tabs>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color w:val="000000"/>
          <w:lang w:val="en-US" w:eastAsia="zh-CN"/>
        </w:rPr>
        <w:t>第六章 响应</w:t>
      </w:r>
      <w:r>
        <w:rPr>
          <w:rFonts w:hint="eastAsia" w:asciiTheme="majorEastAsia" w:hAnsiTheme="majorEastAsia" w:eastAsiaTheme="majorEastAsia" w:cstheme="majorEastAsia"/>
          <w:color w:val="000000"/>
        </w:rPr>
        <w:t>文件格式</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lang w:val="en-US" w:eastAsia="zh-CN"/>
        </w:rPr>
        <w:t>28</w:t>
      </w:r>
    </w:p>
    <w:p w14:paraId="1C15A288">
      <w:pPr>
        <w:jc w:val="center"/>
        <w:rPr>
          <w:rFonts w:hint="eastAsia" w:asciiTheme="majorEastAsia" w:hAnsiTheme="majorEastAsia" w:eastAsiaTheme="majorEastAsia" w:cstheme="majorEastAsia"/>
          <w:color w:val="000000"/>
          <w:sz w:val="28"/>
        </w:rPr>
        <w:sectPr>
          <w:headerReference r:id="rId4" w:type="default"/>
          <w:footerReference r:id="rId5" w:type="default"/>
          <w:pgSz w:w="11906" w:h="16838"/>
          <w:pgMar w:top="1440" w:right="1800" w:bottom="1440" w:left="1800" w:header="851" w:footer="992" w:gutter="0"/>
          <w:cols w:space="720" w:num="1"/>
          <w:docGrid w:type="lines" w:linePitch="312" w:charSpace="0"/>
        </w:sectPr>
      </w:pPr>
      <w:r>
        <w:rPr>
          <w:rFonts w:hint="eastAsia" w:asciiTheme="majorEastAsia" w:hAnsiTheme="majorEastAsia" w:eastAsiaTheme="majorEastAsia" w:cstheme="majorEastAsia"/>
          <w:color w:val="000000"/>
          <w:sz w:val="28"/>
        </w:rPr>
        <w:fldChar w:fldCharType="end"/>
      </w:r>
    </w:p>
    <w:p w14:paraId="254B42AF">
      <w:pPr>
        <w:pStyle w:val="3"/>
        <w:keepNext/>
        <w:keepLines/>
        <w:pageBreakBefore w:val="0"/>
        <w:widowControl w:val="0"/>
        <w:numPr>
          <w:numId w:val="0"/>
        </w:numPr>
        <w:kinsoku/>
        <w:wordWrap/>
        <w:overflowPunct/>
        <w:topLinePunct w:val="0"/>
        <w:autoSpaceDE/>
        <w:autoSpaceDN/>
        <w:bidi w:val="0"/>
        <w:adjustRightInd/>
        <w:snapToGrid/>
        <w:spacing w:line="600" w:lineRule="auto"/>
        <w:jc w:val="center"/>
        <w:textAlignment w:val="auto"/>
        <w:rPr>
          <w:rFonts w:hint="eastAsia"/>
          <w:highlight w:val="yellow"/>
          <w:lang w:val="en-US"/>
        </w:rPr>
      </w:pPr>
      <w:r>
        <w:rPr>
          <w:rFonts w:hint="eastAsia"/>
          <w:highlight w:val="yellow"/>
          <w:lang w:val="en-US" w:eastAsia="zh-CN"/>
        </w:rPr>
        <w:t xml:space="preserve">第一章 </w:t>
      </w:r>
      <w:r>
        <w:rPr>
          <w:rFonts w:hint="eastAsia"/>
          <w:highlight w:val="yellow"/>
          <w:lang w:eastAsia="zh-CN"/>
        </w:rPr>
        <w:t>仪征市中医院有创呼吸机采购项目</w:t>
      </w:r>
      <w:r>
        <w:rPr>
          <w:rFonts w:hint="eastAsia"/>
          <w:highlight w:val="yellow"/>
          <w:lang w:val="en-US" w:eastAsia="zh-CN"/>
        </w:rPr>
        <w:t>询价采购公告</w:t>
      </w:r>
    </w:p>
    <w:p w14:paraId="4945229E">
      <w:pPr>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仪征传承招投标代理有限公司（以下简称“代理人”）受</w:t>
      </w:r>
      <w:r>
        <w:rPr>
          <w:rFonts w:hint="eastAsia" w:asciiTheme="majorEastAsia" w:hAnsiTheme="majorEastAsia" w:eastAsiaTheme="majorEastAsia" w:cstheme="majorEastAsia"/>
          <w:color w:val="000000"/>
          <w:szCs w:val="21"/>
          <w:lang w:eastAsia="zh-CN"/>
        </w:rPr>
        <w:t>仪征市</w:t>
      </w:r>
      <w:r>
        <w:rPr>
          <w:rFonts w:hint="eastAsia" w:asciiTheme="majorEastAsia" w:hAnsiTheme="majorEastAsia" w:eastAsiaTheme="majorEastAsia" w:cstheme="majorEastAsia"/>
          <w:color w:val="000000"/>
          <w:szCs w:val="21"/>
          <w:lang w:val="en-US" w:eastAsia="zh-CN"/>
        </w:rPr>
        <w:t>中</w:t>
      </w:r>
      <w:r>
        <w:rPr>
          <w:rFonts w:hint="eastAsia" w:asciiTheme="majorEastAsia" w:hAnsiTheme="majorEastAsia" w:eastAsiaTheme="majorEastAsia" w:cstheme="majorEastAsia"/>
          <w:color w:val="000000"/>
          <w:szCs w:val="21"/>
          <w:lang w:eastAsia="zh-CN"/>
        </w:rPr>
        <w:t>医院</w:t>
      </w:r>
      <w:r>
        <w:rPr>
          <w:rFonts w:hint="eastAsia" w:asciiTheme="majorEastAsia" w:hAnsiTheme="majorEastAsia" w:eastAsiaTheme="majorEastAsia" w:cstheme="majorEastAsia"/>
          <w:color w:val="000000"/>
          <w:szCs w:val="21"/>
        </w:rPr>
        <w:t>（以下简称“采购人”）的委托，</w:t>
      </w:r>
      <w:r>
        <w:rPr>
          <w:rFonts w:hint="eastAsia" w:asciiTheme="majorEastAsia" w:hAnsiTheme="majorEastAsia" w:eastAsiaTheme="majorEastAsia" w:cstheme="majorEastAsia"/>
          <w:bCs/>
          <w:szCs w:val="21"/>
        </w:rPr>
        <w:t>就</w:t>
      </w:r>
      <w:r>
        <w:rPr>
          <w:rFonts w:hint="eastAsia" w:asciiTheme="majorEastAsia" w:hAnsiTheme="majorEastAsia" w:eastAsiaTheme="majorEastAsia" w:cstheme="majorEastAsia"/>
          <w:color w:val="000000"/>
          <w:szCs w:val="21"/>
          <w:highlight w:val="yellow"/>
          <w:lang w:eastAsia="zh-CN"/>
        </w:rPr>
        <w:t>仪征市中医院有创呼吸机采购项目</w:t>
      </w:r>
      <w:r>
        <w:rPr>
          <w:rFonts w:hint="eastAsia" w:asciiTheme="majorEastAsia" w:hAnsiTheme="majorEastAsia" w:eastAsiaTheme="majorEastAsia" w:cstheme="majorEastAsia"/>
          <w:color w:val="000000"/>
          <w:szCs w:val="21"/>
        </w:rPr>
        <w:t>进行询价</w:t>
      </w:r>
      <w:r>
        <w:rPr>
          <w:rFonts w:hint="eastAsia" w:asciiTheme="majorEastAsia" w:hAnsiTheme="majorEastAsia" w:eastAsiaTheme="majorEastAsia" w:cstheme="majorEastAsia"/>
          <w:color w:val="000000"/>
          <w:szCs w:val="21"/>
          <w:lang w:val="en-US" w:eastAsia="zh-CN"/>
        </w:rPr>
        <w:t>采购</w:t>
      </w:r>
      <w:r>
        <w:rPr>
          <w:rFonts w:hint="eastAsia" w:asciiTheme="majorEastAsia" w:hAnsiTheme="majorEastAsia" w:eastAsiaTheme="majorEastAsia" w:cstheme="majorEastAsia"/>
          <w:color w:val="000000"/>
          <w:szCs w:val="21"/>
        </w:rPr>
        <w:t>，欢迎符合条件的供应商参加。</w:t>
      </w:r>
    </w:p>
    <w:p w14:paraId="09EC77CB">
      <w:pPr>
        <w:spacing w:line="360" w:lineRule="auto"/>
        <w:outlineLvl w:val="0"/>
        <w:rPr>
          <w:rFonts w:hint="eastAsia" w:asciiTheme="majorEastAsia" w:hAnsiTheme="majorEastAsia" w:eastAsiaTheme="majorEastAsia" w:cstheme="majorEastAsia"/>
          <w:b/>
          <w:color w:val="000000"/>
          <w:szCs w:val="21"/>
          <w:lang w:val="en-US" w:eastAsia="zh-CN"/>
        </w:rPr>
      </w:pPr>
      <w:r>
        <w:rPr>
          <w:rFonts w:hint="eastAsia" w:asciiTheme="majorEastAsia" w:hAnsiTheme="majorEastAsia" w:eastAsiaTheme="majorEastAsia" w:cstheme="majorEastAsia"/>
          <w:b/>
          <w:color w:val="000000"/>
          <w:szCs w:val="21"/>
        </w:rPr>
        <w:t>一、</w:t>
      </w:r>
      <w:r>
        <w:rPr>
          <w:rFonts w:hint="eastAsia" w:asciiTheme="majorEastAsia" w:hAnsiTheme="majorEastAsia" w:eastAsiaTheme="majorEastAsia" w:cstheme="majorEastAsia"/>
          <w:b/>
          <w:color w:val="000000"/>
          <w:szCs w:val="21"/>
          <w:lang w:val="en-US" w:eastAsia="zh-CN"/>
        </w:rPr>
        <w:t>项目基本情况</w:t>
      </w:r>
    </w:p>
    <w:p w14:paraId="1941257E">
      <w:pPr>
        <w:spacing w:line="360" w:lineRule="auto"/>
        <w:ind w:firstLine="420" w:firstLineChars="200"/>
        <w:rPr>
          <w:rFonts w:hint="eastAsia" w:asciiTheme="majorEastAsia" w:hAnsiTheme="majorEastAsia" w:eastAsiaTheme="majorEastAsia" w:cstheme="majorEastAsia"/>
          <w:color w:val="000000"/>
          <w:szCs w:val="21"/>
          <w:lang w:eastAsia="zh-CN"/>
        </w:rPr>
      </w:pPr>
      <w:r>
        <w:rPr>
          <w:rFonts w:hint="eastAsia" w:asciiTheme="majorEastAsia" w:hAnsiTheme="majorEastAsia" w:eastAsiaTheme="majorEastAsia" w:cstheme="majorEastAsia"/>
          <w:color w:val="000000"/>
          <w:szCs w:val="21"/>
          <w:lang w:val="en-US" w:eastAsia="zh-CN"/>
        </w:rPr>
        <w:t>1</w:t>
      </w:r>
      <w:r>
        <w:rPr>
          <w:rFonts w:hint="eastAsia" w:asciiTheme="majorEastAsia" w:hAnsiTheme="majorEastAsia" w:eastAsiaTheme="majorEastAsia" w:cstheme="majorEastAsia"/>
          <w:color w:val="000000"/>
          <w:szCs w:val="21"/>
          <w:lang w:val="en-US" w:eastAsia="zh-CN"/>
        </w:rPr>
        <w:t>、</w:t>
      </w:r>
      <w:r>
        <w:rPr>
          <w:rFonts w:hint="eastAsia" w:asciiTheme="majorEastAsia" w:hAnsiTheme="majorEastAsia" w:eastAsiaTheme="majorEastAsia" w:cstheme="majorEastAsia"/>
          <w:color w:val="000000"/>
          <w:szCs w:val="21"/>
        </w:rPr>
        <w:t>项目名称：</w:t>
      </w:r>
      <w:r>
        <w:rPr>
          <w:rFonts w:hint="eastAsia" w:asciiTheme="majorEastAsia" w:hAnsiTheme="majorEastAsia" w:eastAsiaTheme="majorEastAsia" w:cstheme="majorEastAsia"/>
          <w:color w:val="000000"/>
          <w:szCs w:val="21"/>
          <w:highlight w:val="yellow"/>
          <w:lang w:eastAsia="zh-CN"/>
        </w:rPr>
        <w:t>仪征市中医院有创呼吸机采购项目</w:t>
      </w:r>
    </w:p>
    <w:p w14:paraId="73A0BC5C">
      <w:pPr>
        <w:numPr>
          <w:ilvl w:val="0"/>
          <w:numId w:val="1"/>
        </w:numPr>
        <w:spacing w:line="360" w:lineRule="auto"/>
        <w:ind w:firstLine="420" w:firstLineChars="200"/>
        <w:rPr>
          <w:rFonts w:hint="eastAsia" w:asciiTheme="majorEastAsia" w:hAnsiTheme="majorEastAsia" w:eastAsiaTheme="majorEastAsia" w:cstheme="majorEastAsia"/>
          <w:color w:val="000000"/>
          <w:szCs w:val="21"/>
          <w:lang w:val="en-US" w:eastAsia="zh-CN"/>
        </w:rPr>
      </w:pPr>
      <w:r>
        <w:rPr>
          <w:rFonts w:hint="eastAsia" w:asciiTheme="majorEastAsia" w:hAnsiTheme="majorEastAsia" w:eastAsiaTheme="majorEastAsia" w:cstheme="majorEastAsia"/>
          <w:color w:val="000000"/>
          <w:szCs w:val="21"/>
          <w:lang w:val="en-US" w:eastAsia="zh-CN"/>
        </w:rPr>
        <w:t>项目编号：YZCC-2024</w:t>
      </w:r>
      <w:r>
        <w:rPr>
          <w:rFonts w:hint="eastAsia" w:asciiTheme="majorEastAsia" w:hAnsiTheme="majorEastAsia" w:eastAsiaTheme="majorEastAsia" w:cstheme="majorEastAsia"/>
          <w:color w:val="000000"/>
          <w:szCs w:val="21"/>
          <w:lang w:val="en-US" w:eastAsia="zh-CN"/>
        </w:rPr>
        <w:t>31</w:t>
      </w:r>
    </w:p>
    <w:p w14:paraId="0F72DE34">
      <w:pPr>
        <w:numPr>
          <w:ilvl w:val="0"/>
          <w:numId w:val="0"/>
        </w:numPr>
        <w:spacing w:line="360" w:lineRule="auto"/>
        <w:ind w:firstLine="420" w:firstLineChars="200"/>
        <w:rPr>
          <w:rFonts w:hint="eastAsia" w:asciiTheme="majorEastAsia" w:hAnsiTheme="majorEastAsia" w:eastAsiaTheme="majorEastAsia" w:cstheme="majorEastAsia"/>
          <w:color w:val="000000"/>
          <w:szCs w:val="21"/>
          <w:lang w:val="en-US" w:eastAsia="zh-CN"/>
        </w:rPr>
      </w:pPr>
      <w:r>
        <w:rPr>
          <w:rFonts w:hint="eastAsia" w:asciiTheme="majorEastAsia" w:hAnsiTheme="majorEastAsia" w:eastAsiaTheme="majorEastAsia" w:cstheme="majorEastAsia"/>
          <w:color w:val="000000"/>
          <w:szCs w:val="21"/>
          <w:lang w:val="en-US" w:eastAsia="zh-CN"/>
        </w:rPr>
        <w:t>3、采购方式：询价采购</w:t>
      </w:r>
    </w:p>
    <w:p w14:paraId="09FF3B33">
      <w:pPr>
        <w:spacing w:line="360" w:lineRule="auto"/>
        <w:ind w:firstLine="420" w:firstLineChars="200"/>
        <w:rPr>
          <w:rFonts w:hint="eastAsia" w:asciiTheme="majorEastAsia" w:hAnsiTheme="majorEastAsia" w:eastAsiaTheme="majorEastAsia" w:cstheme="majorEastAsia"/>
          <w:color w:val="000000"/>
          <w:szCs w:val="21"/>
          <w:highlight w:val="yellow"/>
        </w:rPr>
      </w:pPr>
      <w:r>
        <w:rPr>
          <w:rFonts w:hint="eastAsia" w:asciiTheme="majorEastAsia" w:hAnsiTheme="majorEastAsia" w:eastAsiaTheme="majorEastAsia" w:cstheme="majorEastAsia"/>
          <w:color w:val="000000"/>
          <w:szCs w:val="21"/>
          <w:highlight w:val="none"/>
          <w:lang w:val="en-US" w:eastAsia="zh-CN"/>
        </w:rPr>
        <w:t>4</w:t>
      </w:r>
      <w:r>
        <w:rPr>
          <w:rFonts w:hint="eastAsia" w:asciiTheme="majorEastAsia" w:hAnsiTheme="majorEastAsia" w:eastAsiaTheme="majorEastAsia" w:cstheme="majorEastAsia"/>
          <w:color w:val="000000"/>
          <w:szCs w:val="21"/>
          <w:highlight w:val="none"/>
        </w:rPr>
        <w:t>、预算金额：</w:t>
      </w:r>
      <w:r>
        <w:rPr>
          <w:rFonts w:hint="eastAsia" w:asciiTheme="majorEastAsia" w:hAnsiTheme="majorEastAsia" w:eastAsiaTheme="majorEastAsia" w:cstheme="majorEastAsia"/>
          <w:color w:val="000000"/>
          <w:szCs w:val="21"/>
          <w:highlight w:val="yellow"/>
          <w:lang w:val="en-US" w:eastAsia="zh-CN"/>
        </w:rPr>
        <w:t>45</w:t>
      </w:r>
      <w:r>
        <w:rPr>
          <w:rFonts w:hint="eastAsia" w:asciiTheme="majorEastAsia" w:hAnsiTheme="majorEastAsia" w:eastAsiaTheme="majorEastAsia" w:cstheme="majorEastAsia"/>
          <w:color w:val="000000"/>
          <w:szCs w:val="21"/>
          <w:highlight w:val="yellow"/>
        </w:rPr>
        <w:t>万。</w:t>
      </w:r>
    </w:p>
    <w:p w14:paraId="2AF5E3CC">
      <w:pPr>
        <w:spacing w:line="360" w:lineRule="auto"/>
        <w:ind w:firstLine="420" w:firstLineChars="200"/>
        <w:rPr>
          <w:rFonts w:hint="eastAsia" w:asciiTheme="majorEastAsia" w:hAnsiTheme="majorEastAsia" w:eastAsiaTheme="majorEastAsia" w:cstheme="majorEastAsia"/>
          <w:color w:val="000000"/>
          <w:szCs w:val="21"/>
          <w:lang w:eastAsia="zh-CN"/>
        </w:rPr>
      </w:pPr>
      <w:r>
        <w:rPr>
          <w:rFonts w:hint="eastAsia" w:asciiTheme="majorEastAsia" w:hAnsiTheme="majorEastAsia" w:eastAsiaTheme="majorEastAsia" w:cstheme="majorEastAsia"/>
          <w:color w:val="000000"/>
          <w:szCs w:val="21"/>
          <w:lang w:val="en-US" w:eastAsia="zh-CN"/>
        </w:rPr>
        <w:t>5</w:t>
      </w:r>
      <w:r>
        <w:rPr>
          <w:rFonts w:hint="eastAsia" w:asciiTheme="majorEastAsia" w:hAnsiTheme="majorEastAsia" w:eastAsiaTheme="majorEastAsia" w:cstheme="majorEastAsia"/>
          <w:color w:val="000000"/>
          <w:szCs w:val="21"/>
        </w:rPr>
        <w:t>、本项目设定最高限价，</w:t>
      </w:r>
      <w:r>
        <w:rPr>
          <w:rFonts w:hint="eastAsia" w:asciiTheme="majorEastAsia" w:hAnsiTheme="majorEastAsia" w:eastAsiaTheme="majorEastAsia" w:cstheme="majorEastAsia"/>
          <w:color w:val="000000"/>
          <w:szCs w:val="21"/>
          <w:highlight w:val="yellow"/>
        </w:rPr>
        <w:t>最高限价为</w:t>
      </w:r>
      <w:r>
        <w:rPr>
          <w:rFonts w:hint="eastAsia" w:asciiTheme="majorEastAsia" w:hAnsiTheme="majorEastAsia" w:eastAsiaTheme="majorEastAsia" w:cstheme="majorEastAsia"/>
          <w:color w:val="000000"/>
          <w:szCs w:val="21"/>
          <w:highlight w:val="yellow"/>
          <w:lang w:val="en-US" w:eastAsia="zh-CN"/>
        </w:rPr>
        <w:t>45</w:t>
      </w:r>
      <w:r>
        <w:rPr>
          <w:rFonts w:hint="eastAsia" w:asciiTheme="majorEastAsia" w:hAnsiTheme="majorEastAsia" w:eastAsiaTheme="majorEastAsia" w:cstheme="majorEastAsia"/>
          <w:color w:val="000000"/>
          <w:szCs w:val="21"/>
          <w:highlight w:val="yellow"/>
        </w:rPr>
        <w:t>万</w:t>
      </w:r>
      <w:r>
        <w:rPr>
          <w:rFonts w:hint="eastAsia" w:asciiTheme="majorEastAsia" w:hAnsiTheme="majorEastAsia" w:eastAsiaTheme="majorEastAsia" w:cstheme="majorEastAsia"/>
          <w:color w:val="000000"/>
          <w:szCs w:val="21"/>
          <w:lang w:eastAsia="zh-CN"/>
        </w:rPr>
        <w:t>，报价超过最高限价的为无效报价，按照无效响应处理。</w:t>
      </w:r>
    </w:p>
    <w:p w14:paraId="593A8B6A">
      <w:pPr>
        <w:spacing w:line="360" w:lineRule="auto"/>
        <w:ind w:firstLine="420" w:firstLineChars="200"/>
        <w:rPr>
          <w:rFonts w:hint="eastAsia" w:asciiTheme="majorEastAsia" w:hAnsiTheme="majorEastAsia" w:eastAsiaTheme="majorEastAsia" w:cstheme="majorEastAsia"/>
          <w:color w:val="000000"/>
          <w:szCs w:val="21"/>
          <w:lang w:val="en-US" w:eastAsia="zh-CN"/>
        </w:rPr>
      </w:pPr>
      <w:r>
        <w:rPr>
          <w:rFonts w:hint="eastAsia" w:asciiTheme="majorEastAsia" w:hAnsiTheme="majorEastAsia" w:eastAsiaTheme="majorEastAsia" w:cstheme="majorEastAsia"/>
          <w:color w:val="000000"/>
          <w:szCs w:val="21"/>
          <w:lang w:val="en-US" w:eastAsia="zh-CN"/>
        </w:rPr>
        <w:t>6</w:t>
      </w:r>
      <w:r>
        <w:rPr>
          <w:rFonts w:hint="eastAsia" w:asciiTheme="majorEastAsia" w:hAnsiTheme="majorEastAsia" w:eastAsiaTheme="majorEastAsia" w:cstheme="majorEastAsia"/>
          <w:color w:val="000000"/>
          <w:szCs w:val="21"/>
          <w:lang w:val="en-US" w:eastAsia="zh-CN"/>
        </w:rPr>
        <w:t>、</w:t>
      </w:r>
      <w:r>
        <w:rPr>
          <w:rFonts w:hint="eastAsia" w:asciiTheme="majorEastAsia" w:hAnsiTheme="majorEastAsia" w:eastAsiaTheme="majorEastAsia" w:cstheme="majorEastAsia"/>
          <w:color w:val="000000"/>
          <w:szCs w:val="21"/>
          <w:lang w:val="en-US" w:eastAsia="zh-CN"/>
        </w:rPr>
        <w:t>采购需求：详见第四章项目需求</w:t>
      </w:r>
    </w:p>
    <w:p w14:paraId="3B56014F">
      <w:pPr>
        <w:spacing w:line="360" w:lineRule="auto"/>
        <w:ind w:firstLine="420" w:firstLineChars="200"/>
        <w:rPr>
          <w:rFonts w:hint="eastAsia" w:asciiTheme="majorEastAsia" w:hAnsiTheme="majorEastAsia" w:eastAsiaTheme="majorEastAsia" w:cstheme="majorEastAsia"/>
          <w:color w:val="000000"/>
          <w:szCs w:val="21"/>
          <w:highlight w:val="yellow"/>
          <w:lang w:val="en-US" w:eastAsia="zh-CN"/>
        </w:rPr>
      </w:pPr>
      <w:r>
        <w:rPr>
          <w:rFonts w:hint="eastAsia" w:asciiTheme="majorEastAsia" w:hAnsiTheme="majorEastAsia" w:eastAsiaTheme="majorEastAsia" w:cstheme="majorEastAsia"/>
          <w:color w:val="000000"/>
          <w:szCs w:val="21"/>
          <w:lang w:val="en-US" w:eastAsia="zh-CN"/>
        </w:rPr>
        <w:t>7</w:t>
      </w:r>
      <w:r>
        <w:rPr>
          <w:rFonts w:hint="eastAsia" w:asciiTheme="majorEastAsia" w:hAnsiTheme="majorEastAsia" w:eastAsiaTheme="majorEastAsia" w:cstheme="majorEastAsia"/>
          <w:color w:val="000000"/>
          <w:szCs w:val="21"/>
          <w:lang w:val="en-US" w:eastAsia="zh-CN"/>
        </w:rPr>
        <w:t>、</w:t>
      </w:r>
      <w:r>
        <w:rPr>
          <w:rFonts w:hint="eastAsia" w:asciiTheme="majorEastAsia" w:hAnsiTheme="majorEastAsia" w:eastAsiaTheme="majorEastAsia" w:cstheme="majorEastAsia"/>
          <w:color w:val="000000"/>
          <w:szCs w:val="21"/>
          <w:lang w:val="en-US" w:eastAsia="zh-CN"/>
        </w:rPr>
        <w:t>合同履行期限：</w:t>
      </w:r>
      <w:r>
        <w:rPr>
          <w:rFonts w:hint="eastAsia" w:asciiTheme="majorEastAsia" w:hAnsiTheme="majorEastAsia" w:eastAsiaTheme="majorEastAsia" w:cstheme="majorEastAsia"/>
          <w:color w:val="000000"/>
          <w:szCs w:val="21"/>
          <w:highlight w:val="yellow"/>
          <w:lang w:val="en-US" w:eastAsia="zh-CN"/>
        </w:rPr>
        <w:t>自签订合同之日起， 接到甲方通知后15个日历天内安装调试完毕</w:t>
      </w:r>
      <w:r>
        <w:rPr>
          <w:rFonts w:hint="eastAsia" w:asciiTheme="majorEastAsia" w:hAnsiTheme="majorEastAsia" w:eastAsiaTheme="majorEastAsia" w:cstheme="majorEastAsia"/>
          <w:color w:val="000000"/>
          <w:szCs w:val="21"/>
          <w:highlight w:val="yellow"/>
          <w:lang w:val="en-US" w:eastAsia="zh-CN"/>
        </w:rPr>
        <w:t>。</w:t>
      </w:r>
    </w:p>
    <w:p w14:paraId="0175FA63">
      <w:pPr>
        <w:spacing w:line="360" w:lineRule="auto"/>
        <w:ind w:firstLine="420" w:firstLineChars="200"/>
        <w:rPr>
          <w:rFonts w:hint="eastAsia" w:asciiTheme="majorEastAsia" w:hAnsiTheme="majorEastAsia" w:eastAsiaTheme="majorEastAsia" w:cstheme="majorEastAsia"/>
          <w:color w:val="000000"/>
          <w:szCs w:val="21"/>
          <w:lang w:val="en-US" w:eastAsia="zh-CN"/>
        </w:rPr>
      </w:pPr>
      <w:r>
        <w:rPr>
          <w:rFonts w:hint="eastAsia" w:asciiTheme="majorEastAsia" w:hAnsiTheme="majorEastAsia" w:eastAsiaTheme="majorEastAsia" w:cstheme="majorEastAsia"/>
          <w:color w:val="000000"/>
          <w:szCs w:val="21"/>
          <w:lang w:val="en-US" w:eastAsia="zh-CN"/>
        </w:rPr>
        <w:t>8、</w:t>
      </w:r>
      <w:r>
        <w:rPr>
          <w:rFonts w:hint="eastAsia" w:asciiTheme="majorEastAsia" w:hAnsiTheme="majorEastAsia" w:eastAsiaTheme="majorEastAsia" w:cstheme="majorEastAsia"/>
          <w:color w:val="000000"/>
          <w:szCs w:val="21"/>
          <w:lang w:val="en-US" w:eastAsia="zh-CN"/>
        </w:rPr>
        <w:t>本项目</w:t>
      </w:r>
      <w:r>
        <w:rPr>
          <w:rFonts w:hint="eastAsia" w:asciiTheme="majorEastAsia" w:hAnsiTheme="majorEastAsia" w:eastAsiaTheme="majorEastAsia" w:cstheme="majorEastAsia"/>
          <w:color w:val="000000"/>
          <w:szCs w:val="21"/>
          <w:u w:val="single"/>
          <w:lang w:val="en-US" w:eastAsia="zh-CN"/>
        </w:rPr>
        <w:t>不接受</w:t>
      </w:r>
      <w:r>
        <w:rPr>
          <w:rFonts w:hint="eastAsia" w:asciiTheme="majorEastAsia" w:hAnsiTheme="majorEastAsia" w:eastAsiaTheme="majorEastAsia" w:cstheme="majorEastAsia"/>
          <w:color w:val="000000"/>
          <w:szCs w:val="21"/>
          <w:lang w:val="en-US" w:eastAsia="zh-CN"/>
        </w:rPr>
        <w:t>联合体参与投标</w:t>
      </w:r>
    </w:p>
    <w:p w14:paraId="695EF952">
      <w:pPr>
        <w:tabs>
          <w:tab w:val="left" w:pos="900"/>
        </w:tabs>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二</w:t>
      </w:r>
      <w:r>
        <w:rPr>
          <w:rFonts w:hint="eastAsia" w:asciiTheme="majorEastAsia" w:hAnsiTheme="majorEastAsia" w:eastAsiaTheme="majorEastAsia" w:cstheme="majorEastAsia"/>
          <w:b/>
          <w:bCs/>
          <w:szCs w:val="21"/>
        </w:rPr>
        <w:t>、供应商应具备下列资格条件，并提供证明材料（包括但不限于）：</w:t>
      </w:r>
    </w:p>
    <w:p w14:paraId="074226ED">
      <w:pPr>
        <w:spacing w:line="360" w:lineRule="auto"/>
        <w:ind w:firstLine="420" w:firstLineChars="200"/>
        <w:rPr>
          <w:rFonts w:hint="eastAsia" w:asciiTheme="majorEastAsia" w:hAnsiTheme="majorEastAsia" w:eastAsiaTheme="majorEastAsia" w:cstheme="majorEastAsia"/>
          <w:i/>
          <w:iCs/>
          <w:szCs w:val="21"/>
          <w:u w:val="single"/>
        </w:rPr>
      </w:pPr>
      <w:r>
        <w:rPr>
          <w:rFonts w:hint="eastAsia" w:asciiTheme="majorEastAsia" w:hAnsiTheme="majorEastAsia" w:eastAsiaTheme="majorEastAsia" w:cstheme="majorEastAsia"/>
          <w:i/>
          <w:iCs/>
          <w:szCs w:val="21"/>
          <w:u w:val="single"/>
        </w:rPr>
        <w:t>（一）符合采购法律法规规定的条件：</w:t>
      </w:r>
    </w:p>
    <w:p w14:paraId="6303D8FD">
      <w:pPr>
        <w:spacing w:line="360" w:lineRule="auto"/>
        <w:ind w:firstLine="420" w:firstLineChars="200"/>
        <w:rPr>
          <w:rFonts w:hint="eastAsia" w:asciiTheme="majorEastAsia" w:hAnsiTheme="majorEastAsia" w:eastAsiaTheme="majorEastAsia" w:cstheme="majorEastAsia"/>
          <w:i/>
          <w:iCs/>
          <w:u w:val="single"/>
        </w:rPr>
      </w:pPr>
      <w:bookmarkStart w:id="0" w:name="_Hlk153957701"/>
      <w:r>
        <w:rPr>
          <w:rFonts w:hint="eastAsia" w:asciiTheme="majorEastAsia" w:hAnsiTheme="majorEastAsia" w:eastAsiaTheme="majorEastAsia" w:cstheme="majorEastAsia"/>
          <w:i/>
          <w:iCs/>
          <w:u w:val="single"/>
        </w:rPr>
        <w:t>1.1法人或者其他组织的营业执照等证明文件，自然人的身份证明</w:t>
      </w:r>
    </w:p>
    <w:p w14:paraId="071DB87D">
      <w:pPr>
        <w:spacing w:line="360" w:lineRule="auto"/>
        <w:ind w:firstLine="420" w:firstLineChars="200"/>
        <w:rPr>
          <w:rFonts w:hint="eastAsia" w:asciiTheme="majorEastAsia" w:hAnsiTheme="majorEastAsia" w:eastAsiaTheme="majorEastAsia" w:cstheme="majorEastAsia"/>
          <w:i/>
          <w:iCs/>
          <w:u w:val="single"/>
        </w:rPr>
      </w:pPr>
      <w:r>
        <w:rPr>
          <w:rFonts w:hint="eastAsia" w:asciiTheme="majorEastAsia" w:hAnsiTheme="majorEastAsia" w:eastAsiaTheme="majorEastAsia" w:cstheme="majorEastAsia"/>
          <w:i/>
          <w:iCs/>
          <w:u w:val="single"/>
        </w:rPr>
        <w:t>1.2 依法缴纳职工社会保障资金的证明材料(税务、银行或社会保险基金管理部门出具的近三个月内任意一个月缴纳职工社会保障资金的缴款凭证或缴款证明)（供应商依法享受缓缴、免缴的提供证明材料）</w:t>
      </w:r>
    </w:p>
    <w:p w14:paraId="6CE344C4">
      <w:pPr>
        <w:spacing w:line="360" w:lineRule="auto"/>
        <w:ind w:firstLine="420" w:firstLineChars="200"/>
        <w:rPr>
          <w:rFonts w:hint="eastAsia" w:asciiTheme="majorEastAsia" w:hAnsiTheme="majorEastAsia" w:eastAsiaTheme="majorEastAsia" w:cstheme="majorEastAsia"/>
          <w:i/>
          <w:iCs/>
          <w:u w:val="single"/>
        </w:rPr>
      </w:pPr>
      <w:r>
        <w:rPr>
          <w:rFonts w:hint="eastAsia" w:asciiTheme="majorEastAsia" w:hAnsiTheme="majorEastAsia" w:eastAsiaTheme="majorEastAsia" w:cstheme="majorEastAsia"/>
          <w:i/>
          <w:iCs/>
          <w:u w:val="single"/>
        </w:rPr>
        <w:t>1.3 供应商近三个月内任意一份依法纳税的缴款凭证（供应商依法享受缓缴、免缴的提供证明材料）</w:t>
      </w:r>
    </w:p>
    <w:p w14:paraId="611E5F46">
      <w:pPr>
        <w:spacing w:line="360" w:lineRule="auto"/>
        <w:ind w:firstLine="420" w:firstLineChars="200"/>
        <w:rPr>
          <w:rFonts w:hint="eastAsia" w:asciiTheme="majorEastAsia" w:hAnsiTheme="majorEastAsia" w:eastAsiaTheme="majorEastAsia" w:cstheme="majorEastAsia"/>
          <w:i/>
          <w:iCs/>
          <w:u w:val="single"/>
        </w:rPr>
      </w:pPr>
      <w:r>
        <w:rPr>
          <w:rFonts w:hint="eastAsia" w:asciiTheme="majorEastAsia" w:hAnsiTheme="majorEastAsia" w:eastAsiaTheme="majorEastAsia" w:cstheme="majorEastAsia"/>
          <w:i/>
          <w:iCs/>
          <w:u w:val="single"/>
        </w:rPr>
        <w:t>1.4 上一年度的财务报告情况（成立不满一年不需提供）或第（1.3）相对应的纳税申报表 (复印件加盖投标人公章)</w:t>
      </w:r>
    </w:p>
    <w:p w14:paraId="34034593">
      <w:pPr>
        <w:spacing w:line="360" w:lineRule="auto"/>
        <w:ind w:firstLine="420" w:firstLineChars="200"/>
        <w:rPr>
          <w:rFonts w:hint="eastAsia" w:asciiTheme="majorEastAsia" w:hAnsiTheme="majorEastAsia" w:eastAsiaTheme="majorEastAsia" w:cstheme="majorEastAsia"/>
          <w:i/>
          <w:iCs/>
          <w:u w:val="single"/>
        </w:rPr>
      </w:pPr>
      <w:r>
        <w:rPr>
          <w:rFonts w:hint="eastAsia" w:asciiTheme="majorEastAsia" w:hAnsiTheme="majorEastAsia" w:eastAsiaTheme="majorEastAsia" w:cstheme="majorEastAsia"/>
          <w:i/>
          <w:iCs/>
          <w:u w:val="single"/>
        </w:rPr>
        <w:t>1.5 具备履行合同所必需的设备和专业技术能力的证明材料</w:t>
      </w:r>
    </w:p>
    <w:p w14:paraId="31891B70">
      <w:pPr>
        <w:spacing w:line="360" w:lineRule="auto"/>
        <w:ind w:firstLine="420" w:firstLineChars="200"/>
        <w:rPr>
          <w:rFonts w:hint="eastAsia" w:asciiTheme="majorEastAsia" w:hAnsiTheme="majorEastAsia" w:eastAsiaTheme="majorEastAsia" w:cstheme="majorEastAsia"/>
          <w:i/>
          <w:iCs/>
          <w:u w:val="single"/>
        </w:rPr>
      </w:pPr>
      <w:r>
        <w:rPr>
          <w:rFonts w:hint="eastAsia" w:asciiTheme="majorEastAsia" w:hAnsiTheme="majorEastAsia" w:eastAsiaTheme="majorEastAsia" w:cstheme="majorEastAsia"/>
          <w:i/>
          <w:iCs/>
          <w:u w:val="single"/>
        </w:rPr>
        <w:t>1.6 参加本次政府采购活动前3年内在经营活动中没有重大违法记录的书面声明</w:t>
      </w:r>
    </w:p>
    <w:p w14:paraId="29058C33">
      <w:pPr>
        <w:spacing w:line="360" w:lineRule="auto"/>
        <w:ind w:firstLine="420" w:firstLineChars="200"/>
        <w:rPr>
          <w:rFonts w:hint="eastAsia" w:asciiTheme="majorEastAsia" w:hAnsiTheme="majorEastAsia" w:eastAsiaTheme="majorEastAsia" w:cstheme="majorEastAsia"/>
          <w:i/>
          <w:iCs/>
          <w:u w:val="single"/>
        </w:rPr>
      </w:pPr>
      <w:r>
        <w:rPr>
          <w:rFonts w:hint="eastAsia" w:asciiTheme="majorEastAsia" w:hAnsiTheme="majorEastAsia" w:eastAsiaTheme="majorEastAsia" w:cstheme="majorEastAsia"/>
          <w:i/>
          <w:iCs/>
          <w:u w:val="single"/>
        </w:rPr>
        <w:t>1.7 未被“信用中国”网站（www.creditchina.gov.cn）、“中国政府采购网"(www.ccgp.gov.cn)列入失信被执行人、重大税收违法案件当事人名单、政府采购严重违法失信行为记录名单</w:t>
      </w:r>
    </w:p>
    <w:p w14:paraId="3DDEB35A">
      <w:pPr>
        <w:spacing w:line="360" w:lineRule="auto"/>
        <w:ind w:firstLine="420" w:firstLineChars="200"/>
        <w:rPr>
          <w:rFonts w:hint="eastAsia" w:asciiTheme="majorEastAsia" w:hAnsiTheme="majorEastAsia" w:eastAsiaTheme="majorEastAsia" w:cstheme="majorEastAsia"/>
          <w:i/>
          <w:iCs/>
          <w:u w:val="single"/>
        </w:rPr>
      </w:pPr>
      <w:r>
        <w:rPr>
          <w:rFonts w:hint="eastAsia" w:asciiTheme="majorEastAsia" w:hAnsiTheme="majorEastAsia" w:eastAsiaTheme="majorEastAsia" w:cstheme="majorEastAsia"/>
          <w:i/>
          <w:iCs/>
          <w:u w:val="single"/>
        </w:rPr>
        <w:t>1.8供应商信用承诺函</w:t>
      </w:r>
    </w:p>
    <w:p w14:paraId="1BF8B97B">
      <w:pPr>
        <w:spacing w:line="360" w:lineRule="auto"/>
        <w:ind w:firstLine="42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1.9</w:t>
      </w:r>
      <w:r>
        <w:rPr>
          <w:rFonts w:hint="eastAsia" w:asciiTheme="majorEastAsia" w:hAnsiTheme="majorEastAsia" w:eastAsiaTheme="majorEastAsia" w:cstheme="majorEastAsia"/>
        </w:rPr>
        <w:t>本项目的特定资格要求：</w:t>
      </w:r>
      <w:r>
        <w:rPr>
          <w:rFonts w:hint="eastAsia" w:asciiTheme="majorEastAsia" w:hAnsiTheme="majorEastAsia" w:eastAsiaTheme="majorEastAsia" w:cstheme="majorEastAsia"/>
          <w:b/>
          <w:i/>
          <w:iCs/>
          <w:color w:val="333333"/>
          <w:u w:val="single"/>
          <w:lang w:val="en-US" w:eastAsia="zh-CN"/>
        </w:rPr>
        <w:t>/</w:t>
      </w:r>
    </w:p>
    <w:bookmarkEnd w:id="0"/>
    <w:p w14:paraId="7D02712E">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二</w:t>
      </w:r>
      <w:r>
        <w:rPr>
          <w:rFonts w:hint="eastAsia" w:asciiTheme="majorEastAsia" w:hAnsiTheme="majorEastAsia" w:eastAsiaTheme="majorEastAsia" w:cstheme="majorEastAsia"/>
          <w:szCs w:val="21"/>
        </w:rPr>
        <w:t>）拒绝下述供应商参加本次采购活动：</w:t>
      </w:r>
    </w:p>
    <w:p w14:paraId="32949AE6">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（1）供应商单位负责人为同一人或者存在直接控股、管理关系的不同供应商，不得参加同一合同项下的采购活动。</w:t>
      </w:r>
    </w:p>
    <w:p w14:paraId="765BC91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（2）凡为采购项目提供整体设计、规范编制或者项目管理、监理、检测等服务的供应商，不得再参加该项目的其他采购活动。</w:t>
      </w:r>
    </w:p>
    <w:p w14:paraId="230C7057">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（3）供应商被“信用中国”网站（www.creditchina.gov.cn）、“中国政府采购网"(www.ccgp.gov.cn)列入失信被执行人、重大税收违法案件当事人名单、政府采购严重违法失信行为记录名单。</w:t>
      </w:r>
    </w:p>
    <w:p w14:paraId="37369E04">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三</w:t>
      </w:r>
      <w:r>
        <w:rPr>
          <w:rFonts w:hint="eastAsia" w:asciiTheme="majorEastAsia" w:hAnsiTheme="majorEastAsia" w:eastAsiaTheme="majorEastAsia" w:cstheme="majorEastAsia"/>
          <w:szCs w:val="21"/>
        </w:rPr>
        <w:t>）集中考察或召开答疑会：无</w:t>
      </w:r>
    </w:p>
    <w:p w14:paraId="34168040">
      <w:pPr>
        <w:spacing w:line="360" w:lineRule="auto"/>
        <w:ind w:firstLine="420" w:firstLineChars="200"/>
        <w:rPr>
          <w:rFonts w:hint="eastAsia" w:asciiTheme="majorEastAsia" w:hAnsiTheme="majorEastAsia" w:eastAsiaTheme="majorEastAsia" w:cstheme="majorEastAsia"/>
          <w:sz w:val="22"/>
          <w:szCs w:val="21"/>
        </w:rPr>
      </w:pP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四</w:t>
      </w:r>
      <w:r>
        <w:rPr>
          <w:rFonts w:hint="eastAsia" w:asciiTheme="majorEastAsia" w:hAnsiTheme="majorEastAsia" w:eastAsiaTheme="majorEastAsia" w:cstheme="majorEastAsia"/>
          <w:szCs w:val="21"/>
        </w:rPr>
        <w:t>）本项目</w:t>
      </w:r>
      <w:r>
        <w:rPr>
          <w:rFonts w:hint="eastAsia" w:asciiTheme="majorEastAsia" w:hAnsiTheme="majorEastAsia" w:eastAsiaTheme="majorEastAsia" w:cstheme="majorEastAsia"/>
          <w:szCs w:val="21"/>
          <w:u w:val="single"/>
        </w:rPr>
        <w:t>不接受</w:t>
      </w:r>
      <w:r>
        <w:rPr>
          <w:rFonts w:hint="eastAsia" w:asciiTheme="majorEastAsia" w:hAnsiTheme="majorEastAsia" w:eastAsiaTheme="majorEastAsia" w:cstheme="majorEastAsia"/>
          <w:szCs w:val="21"/>
        </w:rPr>
        <w:t>联合体投标；</w:t>
      </w:r>
    </w:p>
    <w:p w14:paraId="191D72BD">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lang w:val="en-US" w:eastAsia="zh-CN"/>
        </w:rPr>
        <w:t>三</w:t>
      </w:r>
      <w:r>
        <w:rPr>
          <w:rFonts w:hint="eastAsia" w:asciiTheme="majorEastAsia" w:hAnsiTheme="majorEastAsia" w:eastAsiaTheme="majorEastAsia" w:cstheme="majorEastAsia"/>
          <w:b/>
          <w:bCs/>
          <w:szCs w:val="21"/>
        </w:rPr>
        <w:t>、</w:t>
      </w:r>
      <w:r>
        <w:rPr>
          <w:rFonts w:hint="eastAsia" w:asciiTheme="majorEastAsia" w:hAnsiTheme="majorEastAsia" w:eastAsiaTheme="majorEastAsia" w:cstheme="majorEastAsia"/>
          <w:b/>
          <w:bCs/>
          <w:szCs w:val="21"/>
          <w:lang w:val="en-US" w:eastAsia="zh-CN"/>
        </w:rPr>
        <w:t>采购</w:t>
      </w:r>
      <w:r>
        <w:rPr>
          <w:rFonts w:hint="eastAsia" w:asciiTheme="majorEastAsia" w:hAnsiTheme="majorEastAsia" w:eastAsiaTheme="majorEastAsia" w:cstheme="majorEastAsia"/>
          <w:b/>
          <w:bCs/>
          <w:szCs w:val="21"/>
        </w:rPr>
        <w:t>文件提供信息</w:t>
      </w:r>
    </w:p>
    <w:p w14:paraId="596E0573">
      <w:pPr>
        <w:tabs>
          <w:tab w:val="left" w:pos="900"/>
        </w:tabs>
        <w:spacing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lang w:eastAsia="zh-CN"/>
        </w:rPr>
        <w:t>采购</w:t>
      </w:r>
      <w:r>
        <w:rPr>
          <w:rFonts w:hint="eastAsia" w:asciiTheme="majorEastAsia" w:hAnsiTheme="majorEastAsia" w:eastAsiaTheme="majorEastAsia" w:cstheme="majorEastAsia"/>
          <w:sz w:val="21"/>
          <w:szCs w:val="21"/>
        </w:rPr>
        <w:t>文件提供期限：自</w:t>
      </w:r>
      <w:r>
        <w:rPr>
          <w:rFonts w:hint="eastAsia" w:asciiTheme="majorEastAsia" w:hAnsiTheme="majorEastAsia" w:eastAsiaTheme="majorEastAsia" w:cstheme="majorEastAsia"/>
          <w:sz w:val="21"/>
          <w:szCs w:val="21"/>
          <w:lang w:val="en-US" w:eastAsia="zh-CN"/>
        </w:rPr>
        <w:t>询价</w:t>
      </w:r>
      <w:r>
        <w:rPr>
          <w:rFonts w:hint="eastAsia" w:asciiTheme="majorEastAsia" w:hAnsiTheme="majorEastAsia" w:eastAsiaTheme="majorEastAsia" w:cstheme="majorEastAsia"/>
          <w:sz w:val="21"/>
          <w:szCs w:val="21"/>
        </w:rPr>
        <w:t>公告在“江苏省招标投标公共服务平台、仪征市中医院官网”发布之日起</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个工作日，供应商如确定参加投标，请如实填写《供应商参加投标确认函》，并于</w:t>
      </w:r>
      <w:r>
        <w:rPr>
          <w:rFonts w:hint="eastAsia" w:asciiTheme="majorEastAsia" w:hAnsiTheme="majorEastAsia" w:eastAsiaTheme="majorEastAsia" w:cstheme="majorEastAsia"/>
          <w:color w:val="FF0000"/>
          <w:sz w:val="21"/>
          <w:szCs w:val="21"/>
          <w:highlight w:val="yellow"/>
        </w:rPr>
        <w:t>2024年</w:t>
      </w:r>
      <w:r>
        <w:rPr>
          <w:rFonts w:hint="eastAsia" w:asciiTheme="majorEastAsia" w:hAnsiTheme="majorEastAsia" w:eastAsiaTheme="majorEastAsia" w:cstheme="majorEastAsia"/>
          <w:color w:val="FF0000"/>
          <w:sz w:val="21"/>
          <w:szCs w:val="21"/>
          <w:highlight w:val="yellow"/>
          <w:lang w:val="en-US" w:eastAsia="zh-CN"/>
        </w:rPr>
        <w:t xml:space="preserve">  </w:t>
      </w:r>
      <w:r>
        <w:rPr>
          <w:rFonts w:hint="eastAsia" w:asciiTheme="majorEastAsia" w:hAnsiTheme="majorEastAsia" w:eastAsiaTheme="majorEastAsia" w:cstheme="majorEastAsia"/>
          <w:color w:val="FF0000"/>
          <w:sz w:val="21"/>
          <w:szCs w:val="21"/>
          <w:highlight w:val="yellow"/>
        </w:rPr>
        <w:t>月</w:t>
      </w:r>
      <w:r>
        <w:rPr>
          <w:rFonts w:hint="eastAsia" w:asciiTheme="majorEastAsia" w:hAnsiTheme="majorEastAsia" w:eastAsiaTheme="majorEastAsia" w:cstheme="majorEastAsia"/>
          <w:color w:val="FF0000"/>
          <w:sz w:val="21"/>
          <w:szCs w:val="21"/>
          <w:highlight w:val="yellow"/>
          <w:lang w:val="en-US" w:eastAsia="zh-CN"/>
        </w:rPr>
        <w:t xml:space="preserve">   </w:t>
      </w:r>
      <w:r>
        <w:rPr>
          <w:rFonts w:hint="eastAsia" w:asciiTheme="majorEastAsia" w:hAnsiTheme="majorEastAsia" w:eastAsiaTheme="majorEastAsia" w:cstheme="majorEastAsia"/>
          <w:color w:val="FF0000"/>
          <w:sz w:val="21"/>
          <w:szCs w:val="21"/>
          <w:highlight w:val="yellow"/>
        </w:rPr>
        <w:t>日</w:t>
      </w:r>
      <w:r>
        <w:rPr>
          <w:rFonts w:hint="eastAsia" w:asciiTheme="majorEastAsia" w:hAnsiTheme="majorEastAsia" w:eastAsiaTheme="majorEastAsia" w:cstheme="majorEastAsia"/>
          <w:sz w:val="21"/>
          <w:szCs w:val="21"/>
          <w:highlight w:val="yellow"/>
        </w:rPr>
        <w:t>17:00</w:t>
      </w:r>
      <w:r>
        <w:rPr>
          <w:rFonts w:hint="eastAsia" w:asciiTheme="majorEastAsia" w:hAnsiTheme="majorEastAsia" w:eastAsiaTheme="majorEastAsia" w:cstheme="majorEastAsia"/>
          <w:sz w:val="21"/>
          <w:szCs w:val="21"/>
        </w:rPr>
        <w:t>（北京时间）前，按要求将《供应商参加投标确认函》扫描件发送至代理机构人员邮箱（</w:t>
      </w:r>
      <w:r>
        <w:rPr>
          <w:rFonts w:hint="eastAsia" w:asciiTheme="majorEastAsia" w:hAnsiTheme="majorEastAsia" w:eastAsiaTheme="majorEastAsia" w:cstheme="majorEastAsia"/>
          <w:sz w:val="21"/>
          <w:szCs w:val="21"/>
          <w:lang w:val="en-US" w:eastAsia="zh-CN"/>
        </w:rPr>
        <w:t>179155624</w:t>
      </w:r>
      <w:r>
        <w:rPr>
          <w:rFonts w:hint="eastAsia" w:asciiTheme="majorEastAsia" w:hAnsiTheme="majorEastAsia" w:eastAsiaTheme="majorEastAsia" w:cstheme="majorEastAsia"/>
          <w:sz w:val="21"/>
          <w:szCs w:val="21"/>
        </w:rPr>
        <w:t>@qq.com，联系人：</w:t>
      </w:r>
      <w:r>
        <w:rPr>
          <w:rFonts w:hint="eastAsia" w:asciiTheme="majorEastAsia" w:hAnsiTheme="majorEastAsia" w:eastAsiaTheme="majorEastAsia" w:cstheme="majorEastAsia"/>
          <w:sz w:val="21"/>
          <w:szCs w:val="21"/>
          <w:lang w:val="en-US" w:eastAsia="zh-CN"/>
        </w:rPr>
        <w:t>陶青</w:t>
      </w:r>
      <w:r>
        <w:rPr>
          <w:rFonts w:hint="eastAsia" w:asciiTheme="majorEastAsia" w:hAnsiTheme="majorEastAsia" w:eastAsiaTheme="majorEastAsia" w:cstheme="majorEastAsia"/>
          <w:sz w:val="21"/>
          <w:szCs w:val="21"/>
        </w:rPr>
        <w:t>，电话：</w:t>
      </w:r>
      <w:r>
        <w:rPr>
          <w:rFonts w:hint="eastAsia" w:asciiTheme="majorEastAsia" w:hAnsiTheme="majorEastAsia" w:eastAsiaTheme="majorEastAsia" w:cstheme="majorEastAsia"/>
          <w:sz w:val="21"/>
          <w:szCs w:val="21"/>
          <w:lang w:val="en-US" w:eastAsia="zh-CN"/>
        </w:rPr>
        <w:t>15949093581</w:t>
      </w:r>
      <w:r>
        <w:rPr>
          <w:rFonts w:hint="eastAsia" w:asciiTheme="majorEastAsia" w:hAnsiTheme="majorEastAsia" w:eastAsiaTheme="majorEastAsia" w:cstheme="majorEastAsia"/>
          <w:sz w:val="21"/>
          <w:szCs w:val="21"/>
        </w:rPr>
        <w:t>）同时需与采购代理机构经办人确认是否收到《供应商参加投标确认函》，或将原件送至：仪征传承招投标代理有限公司。如供应商未按上述要求去做，将自行承担所产生的风险。有关本次</w:t>
      </w:r>
      <w:r>
        <w:rPr>
          <w:rFonts w:hint="eastAsia" w:asciiTheme="majorEastAsia" w:hAnsiTheme="majorEastAsia" w:eastAsiaTheme="majorEastAsia" w:cstheme="majorEastAsia"/>
          <w:sz w:val="21"/>
          <w:szCs w:val="21"/>
          <w:lang w:eastAsia="zh-CN"/>
        </w:rPr>
        <w:t>采购</w:t>
      </w:r>
      <w:r>
        <w:rPr>
          <w:rFonts w:hint="eastAsia" w:asciiTheme="majorEastAsia" w:hAnsiTheme="majorEastAsia" w:eastAsiaTheme="majorEastAsia" w:cstheme="majorEastAsia"/>
          <w:sz w:val="21"/>
          <w:szCs w:val="21"/>
        </w:rPr>
        <w:t>的事项若存在变动或修改，敬请及时关注“江苏省招标投标公共服务平台、仪征市中医院官网”发布的信息或更正公告。</w:t>
      </w:r>
    </w:p>
    <w:p w14:paraId="2D452119">
      <w:pPr>
        <w:tabs>
          <w:tab w:val="left" w:pos="900"/>
        </w:tabs>
        <w:spacing w:line="360" w:lineRule="auto"/>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四</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eastAsia="zh-CN"/>
        </w:rPr>
        <w:t>响应文件</w:t>
      </w:r>
      <w:r>
        <w:rPr>
          <w:rFonts w:hint="eastAsia" w:asciiTheme="majorEastAsia" w:hAnsiTheme="majorEastAsia" w:eastAsiaTheme="majorEastAsia" w:cstheme="majorEastAsia"/>
          <w:b/>
          <w:bCs/>
          <w:sz w:val="21"/>
          <w:szCs w:val="21"/>
        </w:rPr>
        <w:t>接收信息</w:t>
      </w:r>
    </w:p>
    <w:p w14:paraId="794A904A">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响应文件</w:t>
      </w:r>
      <w:r>
        <w:rPr>
          <w:rFonts w:hint="eastAsia" w:asciiTheme="majorEastAsia" w:hAnsiTheme="majorEastAsia" w:eastAsiaTheme="majorEastAsia" w:cstheme="majorEastAsia"/>
          <w:sz w:val="21"/>
          <w:szCs w:val="21"/>
        </w:rPr>
        <w:t>接收开始时间：</w:t>
      </w:r>
      <w:r>
        <w:rPr>
          <w:rFonts w:hint="eastAsia" w:asciiTheme="majorEastAsia" w:hAnsiTheme="majorEastAsia" w:eastAsiaTheme="majorEastAsia" w:cstheme="majorEastAsia"/>
          <w:sz w:val="21"/>
          <w:szCs w:val="21"/>
          <w:highlight w:val="yellow"/>
          <w:lang w:val="en-US" w:eastAsia="zh-CN"/>
        </w:rPr>
        <w:t>2024</w:t>
      </w:r>
      <w:r>
        <w:rPr>
          <w:rFonts w:hint="eastAsia" w:asciiTheme="majorEastAsia" w:hAnsiTheme="majorEastAsia" w:eastAsiaTheme="majorEastAsia" w:cstheme="majorEastAsia"/>
          <w:sz w:val="21"/>
          <w:szCs w:val="21"/>
          <w:highlight w:val="yellow"/>
        </w:rPr>
        <w:t>年</w:t>
      </w:r>
      <w:r>
        <w:rPr>
          <w:rFonts w:hint="eastAsia" w:asciiTheme="majorEastAsia" w:hAnsiTheme="majorEastAsia" w:eastAsiaTheme="majorEastAsia" w:cstheme="majorEastAsia"/>
          <w:sz w:val="21"/>
          <w:szCs w:val="21"/>
          <w:highlight w:val="yellow"/>
          <w:lang w:val="en-US" w:eastAsia="zh-CN"/>
        </w:rPr>
        <w:t xml:space="preserve">  </w:t>
      </w:r>
      <w:r>
        <w:rPr>
          <w:rFonts w:hint="eastAsia" w:asciiTheme="majorEastAsia" w:hAnsiTheme="majorEastAsia" w:eastAsiaTheme="majorEastAsia" w:cstheme="majorEastAsia"/>
          <w:sz w:val="21"/>
          <w:szCs w:val="21"/>
          <w:highlight w:val="yellow"/>
        </w:rPr>
        <w:t>月</w:t>
      </w:r>
      <w:r>
        <w:rPr>
          <w:rFonts w:hint="eastAsia" w:asciiTheme="majorEastAsia" w:hAnsiTheme="majorEastAsia" w:eastAsiaTheme="majorEastAsia" w:cstheme="majorEastAsia"/>
          <w:sz w:val="21"/>
          <w:szCs w:val="21"/>
          <w:highlight w:val="yellow"/>
          <w:lang w:val="en-US" w:eastAsia="zh-CN"/>
        </w:rPr>
        <w:t xml:space="preserve">   </w:t>
      </w:r>
      <w:r>
        <w:rPr>
          <w:rFonts w:hint="eastAsia" w:asciiTheme="majorEastAsia" w:hAnsiTheme="majorEastAsia" w:eastAsiaTheme="majorEastAsia" w:cstheme="majorEastAsia"/>
          <w:sz w:val="21"/>
          <w:szCs w:val="21"/>
          <w:highlight w:val="yellow"/>
        </w:rPr>
        <w:t xml:space="preserve">日 </w:t>
      </w:r>
      <w:r>
        <w:rPr>
          <w:rFonts w:hint="eastAsia" w:asciiTheme="majorEastAsia" w:hAnsiTheme="majorEastAsia" w:eastAsiaTheme="majorEastAsia" w:cstheme="majorEastAsia"/>
          <w:sz w:val="21"/>
          <w:szCs w:val="21"/>
          <w:highlight w:val="yellow"/>
          <w:lang w:val="en-US" w:eastAsia="zh-CN"/>
        </w:rPr>
        <w:t>上午</w:t>
      </w:r>
    </w:p>
    <w:p w14:paraId="644A30F4">
      <w:pPr>
        <w:spacing w:line="360" w:lineRule="auto"/>
        <w:ind w:firstLine="420" w:firstLineChars="200"/>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lang w:eastAsia="zh-CN"/>
        </w:rPr>
        <w:t>响应文件</w:t>
      </w:r>
      <w:r>
        <w:rPr>
          <w:rFonts w:hint="eastAsia" w:asciiTheme="majorEastAsia" w:hAnsiTheme="majorEastAsia" w:eastAsiaTheme="majorEastAsia" w:cstheme="majorEastAsia"/>
          <w:sz w:val="21"/>
          <w:szCs w:val="21"/>
        </w:rPr>
        <w:t>接收截止时间：</w:t>
      </w:r>
      <w:r>
        <w:rPr>
          <w:rFonts w:hint="eastAsia" w:asciiTheme="majorEastAsia" w:hAnsiTheme="majorEastAsia" w:eastAsiaTheme="majorEastAsia" w:cstheme="majorEastAsia"/>
          <w:sz w:val="21"/>
          <w:szCs w:val="21"/>
          <w:highlight w:val="yellow"/>
          <w:lang w:val="en-US" w:eastAsia="zh-CN"/>
        </w:rPr>
        <w:t>2024</w:t>
      </w:r>
      <w:r>
        <w:rPr>
          <w:rFonts w:hint="eastAsia" w:asciiTheme="majorEastAsia" w:hAnsiTheme="majorEastAsia" w:eastAsiaTheme="majorEastAsia" w:cstheme="majorEastAsia"/>
          <w:sz w:val="21"/>
          <w:szCs w:val="21"/>
          <w:highlight w:val="yellow"/>
        </w:rPr>
        <w:t>年</w:t>
      </w:r>
      <w:r>
        <w:rPr>
          <w:rFonts w:hint="eastAsia" w:asciiTheme="majorEastAsia" w:hAnsiTheme="majorEastAsia" w:eastAsiaTheme="majorEastAsia" w:cstheme="majorEastAsia"/>
          <w:sz w:val="21"/>
          <w:szCs w:val="21"/>
          <w:highlight w:val="yellow"/>
          <w:lang w:val="en-US" w:eastAsia="zh-CN"/>
        </w:rPr>
        <w:t xml:space="preserve">  </w:t>
      </w:r>
      <w:r>
        <w:rPr>
          <w:rFonts w:hint="eastAsia" w:asciiTheme="majorEastAsia" w:hAnsiTheme="majorEastAsia" w:eastAsiaTheme="majorEastAsia" w:cstheme="majorEastAsia"/>
          <w:sz w:val="21"/>
          <w:szCs w:val="21"/>
          <w:highlight w:val="yellow"/>
        </w:rPr>
        <w:t>月</w:t>
      </w:r>
      <w:r>
        <w:rPr>
          <w:rFonts w:hint="eastAsia" w:asciiTheme="majorEastAsia" w:hAnsiTheme="majorEastAsia" w:eastAsiaTheme="majorEastAsia" w:cstheme="majorEastAsia"/>
          <w:sz w:val="21"/>
          <w:szCs w:val="21"/>
          <w:highlight w:val="yellow"/>
          <w:lang w:val="en-US" w:eastAsia="zh-CN"/>
        </w:rPr>
        <w:t xml:space="preserve">   </w:t>
      </w:r>
      <w:r>
        <w:rPr>
          <w:rFonts w:hint="eastAsia" w:asciiTheme="majorEastAsia" w:hAnsiTheme="majorEastAsia" w:eastAsiaTheme="majorEastAsia" w:cstheme="majorEastAsia"/>
          <w:sz w:val="21"/>
          <w:szCs w:val="21"/>
          <w:highlight w:val="yellow"/>
        </w:rPr>
        <w:t xml:space="preserve">日 </w:t>
      </w:r>
      <w:r>
        <w:rPr>
          <w:rFonts w:hint="eastAsia" w:asciiTheme="majorEastAsia" w:hAnsiTheme="majorEastAsia" w:eastAsiaTheme="majorEastAsia" w:cstheme="majorEastAsia"/>
          <w:sz w:val="21"/>
          <w:szCs w:val="21"/>
          <w:highlight w:val="yellow"/>
          <w:lang w:val="en-US" w:eastAsia="zh-CN"/>
        </w:rPr>
        <w:t>上午</w:t>
      </w:r>
    </w:p>
    <w:p w14:paraId="63221513">
      <w:pPr>
        <w:spacing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lang w:eastAsia="zh-CN"/>
        </w:rPr>
        <w:t>响应文件</w:t>
      </w:r>
      <w:r>
        <w:rPr>
          <w:rFonts w:hint="eastAsia" w:asciiTheme="majorEastAsia" w:hAnsiTheme="majorEastAsia" w:eastAsiaTheme="majorEastAsia" w:cstheme="majorEastAsia"/>
          <w:color w:val="000000"/>
          <w:sz w:val="21"/>
          <w:szCs w:val="21"/>
        </w:rPr>
        <w:t>接收地点：仪征市真州镇真州东路舜莘商业广场511-512室（碧乐汇北门五楼）</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color w:val="000000"/>
          <w:sz w:val="21"/>
          <w:szCs w:val="21"/>
        </w:rPr>
        <w:t>仪征传承招投标代理有限公司</w:t>
      </w:r>
      <w:r>
        <w:rPr>
          <w:rFonts w:hint="eastAsia" w:asciiTheme="majorEastAsia" w:hAnsiTheme="majorEastAsia" w:eastAsiaTheme="majorEastAsia" w:cstheme="majorEastAsia"/>
          <w:sz w:val="21"/>
          <w:szCs w:val="21"/>
        </w:rPr>
        <w:t>)</w:t>
      </w:r>
    </w:p>
    <w:p w14:paraId="389B257F">
      <w:pPr>
        <w:spacing w:line="360" w:lineRule="auto"/>
        <w:ind w:firstLine="420" w:firstLineChars="20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color w:val="000000"/>
          <w:sz w:val="21"/>
          <w:szCs w:val="21"/>
          <w:lang w:eastAsia="zh-CN"/>
        </w:rPr>
        <w:t>响应文件</w:t>
      </w:r>
      <w:r>
        <w:rPr>
          <w:rFonts w:hint="eastAsia" w:asciiTheme="majorEastAsia" w:hAnsiTheme="majorEastAsia" w:eastAsiaTheme="majorEastAsia" w:cstheme="majorEastAsia"/>
          <w:color w:val="000000"/>
          <w:sz w:val="21"/>
          <w:szCs w:val="21"/>
        </w:rPr>
        <w:t>接收人：</w:t>
      </w:r>
      <w:r>
        <w:rPr>
          <w:rFonts w:hint="eastAsia" w:asciiTheme="majorEastAsia" w:hAnsiTheme="majorEastAsia" w:eastAsiaTheme="majorEastAsia" w:cstheme="majorEastAsia"/>
          <w:color w:val="000000"/>
          <w:sz w:val="21"/>
          <w:szCs w:val="21"/>
          <w:lang w:val="en-US" w:eastAsia="zh-CN"/>
        </w:rPr>
        <w:t>陶青</w:t>
      </w:r>
    </w:p>
    <w:p w14:paraId="0D70B1DE">
      <w:pPr>
        <w:spacing w:line="360" w:lineRule="auto"/>
        <w:outlineLvl w:val="0"/>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lang w:val="en-US" w:eastAsia="zh-CN"/>
        </w:rPr>
        <w:t>五</w:t>
      </w:r>
      <w:r>
        <w:rPr>
          <w:rFonts w:hint="eastAsia" w:asciiTheme="majorEastAsia" w:hAnsiTheme="majorEastAsia" w:eastAsiaTheme="majorEastAsia" w:cstheme="majorEastAsia"/>
          <w:b/>
          <w:color w:val="000000"/>
          <w:sz w:val="21"/>
          <w:szCs w:val="21"/>
        </w:rPr>
        <w:t>、开标有关信息</w:t>
      </w:r>
    </w:p>
    <w:p w14:paraId="055D353E">
      <w:pPr>
        <w:spacing w:line="360" w:lineRule="auto"/>
        <w:ind w:firstLine="420" w:firstLineChars="200"/>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color w:val="000000"/>
          <w:sz w:val="21"/>
          <w:szCs w:val="21"/>
        </w:rPr>
        <w:t>开标时间：</w:t>
      </w:r>
      <w:r>
        <w:rPr>
          <w:rFonts w:hint="eastAsia" w:asciiTheme="majorEastAsia" w:hAnsiTheme="majorEastAsia" w:eastAsiaTheme="majorEastAsia" w:cstheme="majorEastAsia"/>
          <w:color w:val="FF0000"/>
          <w:sz w:val="21"/>
          <w:szCs w:val="21"/>
          <w:highlight w:val="yellow"/>
        </w:rPr>
        <w:t>2024年</w:t>
      </w:r>
      <w:r>
        <w:rPr>
          <w:rFonts w:hint="eastAsia" w:asciiTheme="majorEastAsia" w:hAnsiTheme="majorEastAsia" w:eastAsiaTheme="majorEastAsia" w:cstheme="majorEastAsia"/>
          <w:color w:val="FF0000"/>
          <w:sz w:val="21"/>
          <w:szCs w:val="21"/>
          <w:highlight w:val="yellow"/>
          <w:lang w:val="en-US" w:eastAsia="zh-CN"/>
        </w:rPr>
        <w:t xml:space="preserve">  </w:t>
      </w:r>
      <w:r>
        <w:rPr>
          <w:rFonts w:hint="eastAsia" w:asciiTheme="majorEastAsia" w:hAnsiTheme="majorEastAsia" w:eastAsiaTheme="majorEastAsia" w:cstheme="majorEastAsia"/>
          <w:color w:val="FF0000"/>
          <w:sz w:val="21"/>
          <w:szCs w:val="21"/>
          <w:highlight w:val="yellow"/>
        </w:rPr>
        <w:t>月</w:t>
      </w:r>
      <w:r>
        <w:rPr>
          <w:rFonts w:hint="eastAsia" w:asciiTheme="majorEastAsia" w:hAnsiTheme="majorEastAsia" w:eastAsiaTheme="majorEastAsia" w:cstheme="majorEastAsia"/>
          <w:color w:val="FF0000"/>
          <w:sz w:val="21"/>
          <w:szCs w:val="21"/>
          <w:highlight w:val="yellow"/>
          <w:lang w:val="en-US" w:eastAsia="zh-CN"/>
        </w:rPr>
        <w:t xml:space="preserve">   </w:t>
      </w:r>
      <w:r>
        <w:rPr>
          <w:rFonts w:hint="eastAsia" w:asciiTheme="majorEastAsia" w:hAnsiTheme="majorEastAsia" w:eastAsiaTheme="majorEastAsia" w:cstheme="majorEastAsia"/>
          <w:color w:val="FF0000"/>
          <w:sz w:val="21"/>
          <w:szCs w:val="21"/>
          <w:highlight w:val="yellow"/>
        </w:rPr>
        <w:t>日 上午</w:t>
      </w:r>
      <w:r>
        <w:rPr>
          <w:rFonts w:hint="eastAsia" w:asciiTheme="majorEastAsia" w:hAnsiTheme="majorEastAsia" w:eastAsiaTheme="majorEastAsia" w:cstheme="majorEastAsia"/>
          <w:color w:val="FF0000"/>
          <w:sz w:val="21"/>
          <w:szCs w:val="21"/>
          <w:highlight w:val="yellow"/>
          <w:lang w:val="en-US" w:eastAsia="zh-CN"/>
        </w:rPr>
        <w:t xml:space="preserve"> </w:t>
      </w:r>
    </w:p>
    <w:p w14:paraId="50AE35B8">
      <w:pPr>
        <w:spacing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开标地点：仪征市真州镇真州东路舜莘商业广场511-512室（碧乐汇北门五楼）(仪征传承招投标代理有限公司)</w:t>
      </w:r>
    </w:p>
    <w:p w14:paraId="6F3B52E4">
      <w:pPr>
        <w:spacing w:line="360" w:lineRule="auto"/>
        <w:outlineLvl w:val="0"/>
        <w:rPr>
          <w:rFonts w:hint="eastAsia" w:asciiTheme="majorEastAsia" w:hAnsiTheme="majorEastAsia" w:eastAsiaTheme="majorEastAsia" w:cstheme="majorEastAsia"/>
          <w:b/>
          <w:color w:val="000000"/>
          <w:sz w:val="21"/>
          <w:szCs w:val="21"/>
        </w:rPr>
      </w:pPr>
      <w:r>
        <w:rPr>
          <w:rFonts w:hint="eastAsia" w:asciiTheme="majorEastAsia" w:hAnsiTheme="majorEastAsia" w:eastAsiaTheme="majorEastAsia" w:cstheme="majorEastAsia"/>
          <w:b/>
          <w:color w:val="000000"/>
          <w:sz w:val="21"/>
          <w:szCs w:val="21"/>
          <w:lang w:val="en-US" w:eastAsia="zh-CN"/>
        </w:rPr>
        <w:t>六</w:t>
      </w:r>
      <w:r>
        <w:rPr>
          <w:rFonts w:hint="eastAsia" w:asciiTheme="majorEastAsia" w:hAnsiTheme="majorEastAsia" w:eastAsiaTheme="majorEastAsia" w:cstheme="majorEastAsia"/>
          <w:b/>
          <w:color w:val="000000"/>
          <w:sz w:val="21"/>
          <w:szCs w:val="21"/>
        </w:rPr>
        <w:t>、本次招标联系事项</w:t>
      </w:r>
    </w:p>
    <w:p w14:paraId="2A2A93DC">
      <w:pPr>
        <w:spacing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rPr>
        <w:t>(一)</w:t>
      </w:r>
      <w:r>
        <w:rPr>
          <w:rFonts w:hint="eastAsia" w:asciiTheme="majorEastAsia" w:hAnsiTheme="majorEastAsia" w:eastAsiaTheme="majorEastAsia" w:cstheme="majorEastAsia"/>
          <w:color w:val="000000"/>
          <w:sz w:val="21"/>
          <w:szCs w:val="21"/>
        </w:rPr>
        <w:t xml:space="preserve"> 仪征传承招投标代理有限公司</w:t>
      </w:r>
    </w:p>
    <w:p w14:paraId="5DCAD897">
      <w:pPr>
        <w:spacing w:line="360" w:lineRule="auto"/>
        <w:ind w:firstLine="420" w:firstLineChars="200"/>
        <w:rPr>
          <w:rFonts w:hint="eastAsia" w:asciiTheme="majorEastAsia" w:hAnsiTheme="majorEastAsia" w:eastAsiaTheme="majorEastAsia" w:cstheme="majorEastAsia"/>
          <w:color w:val="000000"/>
          <w:sz w:val="21"/>
          <w:szCs w:val="21"/>
          <w:lang w:val="en-US"/>
        </w:rPr>
      </w:pPr>
      <w:r>
        <w:rPr>
          <w:rFonts w:hint="eastAsia" w:asciiTheme="majorEastAsia" w:hAnsiTheme="majorEastAsia" w:eastAsiaTheme="majorEastAsia" w:cstheme="majorEastAsia"/>
          <w:color w:val="000000"/>
          <w:sz w:val="21"/>
          <w:szCs w:val="21"/>
        </w:rPr>
        <w:t>联系人：</w:t>
      </w:r>
      <w:r>
        <w:rPr>
          <w:rFonts w:hint="eastAsia" w:asciiTheme="majorEastAsia" w:hAnsiTheme="majorEastAsia" w:eastAsiaTheme="majorEastAsia" w:cstheme="majorEastAsia"/>
          <w:color w:val="000000"/>
          <w:sz w:val="21"/>
          <w:szCs w:val="21"/>
          <w:lang w:val="en-US" w:eastAsia="zh-CN"/>
        </w:rPr>
        <w:t>陶青</w:t>
      </w:r>
    </w:p>
    <w:p w14:paraId="4B5D9CFB">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电话</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sz w:val="21"/>
          <w:szCs w:val="21"/>
          <w:lang w:val="en-US" w:eastAsia="zh-CN"/>
        </w:rPr>
        <w:t>15949093581</w:t>
      </w:r>
    </w:p>
    <w:p w14:paraId="2501C7DA">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地址：</w:t>
      </w:r>
      <w:r>
        <w:rPr>
          <w:rFonts w:hint="eastAsia" w:asciiTheme="majorEastAsia" w:hAnsiTheme="majorEastAsia" w:eastAsiaTheme="majorEastAsia" w:cstheme="majorEastAsia"/>
          <w:color w:val="000000"/>
          <w:sz w:val="21"/>
          <w:szCs w:val="21"/>
        </w:rPr>
        <w:t xml:space="preserve">仪征市真州镇真州东路舜莘商业广场511-512室 </w:t>
      </w:r>
      <w:r>
        <w:rPr>
          <w:rFonts w:hint="eastAsia" w:asciiTheme="majorEastAsia" w:hAnsiTheme="majorEastAsia" w:eastAsiaTheme="majorEastAsia" w:cstheme="majorEastAsia"/>
          <w:sz w:val="21"/>
          <w:szCs w:val="21"/>
        </w:rPr>
        <w:t xml:space="preserve">     </w:t>
      </w:r>
    </w:p>
    <w:p w14:paraId="5B176496">
      <w:pPr>
        <w:spacing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rPr>
        <w:t>邮政编码：211400</w:t>
      </w:r>
    </w:p>
    <w:p w14:paraId="668B5EBE">
      <w:pPr>
        <w:spacing w:line="360" w:lineRule="auto"/>
        <w:ind w:right="-155" w:firstLine="210" w:firstLineChars="100"/>
        <w:rPr>
          <w:rFonts w:hint="eastAsia" w:asciiTheme="majorEastAsia" w:hAnsiTheme="majorEastAsia" w:eastAsiaTheme="majorEastAsia" w:cstheme="majorEastAsia"/>
          <w:color w:val="000000"/>
          <w:sz w:val="21"/>
          <w:szCs w:val="21"/>
          <w:lang w:eastAsia="zh-CN"/>
        </w:rPr>
      </w:pPr>
      <w:r>
        <w:rPr>
          <w:rFonts w:hint="eastAsia" w:asciiTheme="majorEastAsia" w:hAnsiTheme="majorEastAsia" w:eastAsiaTheme="majorEastAsia" w:cstheme="majorEastAsia"/>
          <w:sz w:val="21"/>
          <w:szCs w:val="21"/>
        </w:rPr>
        <w:t>（二）采购单位：</w:t>
      </w:r>
      <w:r>
        <w:rPr>
          <w:rFonts w:hint="eastAsia" w:asciiTheme="majorEastAsia" w:hAnsiTheme="majorEastAsia" w:eastAsiaTheme="majorEastAsia" w:cstheme="majorEastAsia"/>
          <w:color w:val="000000"/>
          <w:sz w:val="21"/>
          <w:szCs w:val="21"/>
          <w:lang w:eastAsia="zh-CN"/>
        </w:rPr>
        <w:t>仪征市</w:t>
      </w:r>
      <w:r>
        <w:rPr>
          <w:rFonts w:hint="eastAsia" w:asciiTheme="majorEastAsia" w:hAnsiTheme="majorEastAsia" w:eastAsiaTheme="majorEastAsia" w:cstheme="majorEastAsia"/>
          <w:color w:val="000000"/>
          <w:sz w:val="21"/>
          <w:szCs w:val="21"/>
          <w:lang w:val="en-US" w:eastAsia="zh-CN"/>
        </w:rPr>
        <w:t>中</w:t>
      </w:r>
      <w:r>
        <w:rPr>
          <w:rFonts w:hint="eastAsia" w:asciiTheme="majorEastAsia" w:hAnsiTheme="majorEastAsia" w:eastAsiaTheme="majorEastAsia" w:cstheme="majorEastAsia"/>
          <w:color w:val="000000"/>
          <w:sz w:val="21"/>
          <w:szCs w:val="21"/>
          <w:lang w:eastAsia="zh-CN"/>
        </w:rPr>
        <w:t>医院</w:t>
      </w:r>
    </w:p>
    <w:p w14:paraId="38896B7F">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电话： 0514-80856318</w:t>
      </w:r>
    </w:p>
    <w:p w14:paraId="7C4F207A">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地址：仪征市沿山河东路899号</w:t>
      </w:r>
    </w:p>
    <w:p w14:paraId="64CF9154">
      <w:pPr>
        <w:spacing w:line="360" w:lineRule="auto"/>
        <w:ind w:firstLine="422" w:firstLineChars="200"/>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对项目本身需求部分的询问、质疑请向采购人提出，询问、质疑由采购人负责答复。</w:t>
      </w:r>
    </w:p>
    <w:p w14:paraId="06750064">
      <w:pPr>
        <w:spacing w:line="360" w:lineRule="auto"/>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bCs/>
          <w:sz w:val="21"/>
          <w:szCs w:val="21"/>
          <w:lang w:val="en-US" w:eastAsia="zh-CN"/>
        </w:rPr>
        <w:t>七</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eastAsia="zh-CN"/>
        </w:rPr>
        <w:t>响应文件</w:t>
      </w:r>
      <w:r>
        <w:rPr>
          <w:rFonts w:hint="eastAsia" w:asciiTheme="majorEastAsia" w:hAnsiTheme="majorEastAsia" w:eastAsiaTheme="majorEastAsia" w:cstheme="majorEastAsia"/>
          <w:b/>
          <w:bCs/>
          <w:sz w:val="21"/>
          <w:szCs w:val="21"/>
        </w:rPr>
        <w:t>制作份数要求</w:t>
      </w:r>
    </w:p>
    <w:p w14:paraId="54400063">
      <w:pPr>
        <w:spacing w:line="360" w:lineRule="auto"/>
        <w:ind w:firstLine="420" w:firstLineChars="200"/>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sz w:val="21"/>
          <w:szCs w:val="21"/>
        </w:rPr>
        <w:t>一式三份(一份正本，二份副本)，每份</w:t>
      </w:r>
      <w:r>
        <w:rPr>
          <w:rFonts w:hint="eastAsia" w:asciiTheme="majorEastAsia" w:hAnsiTheme="majorEastAsia" w:eastAsiaTheme="majorEastAsia" w:cstheme="majorEastAsia"/>
          <w:sz w:val="21"/>
          <w:szCs w:val="21"/>
          <w:lang w:eastAsia="zh-CN"/>
        </w:rPr>
        <w:t>响应文件</w:t>
      </w:r>
      <w:r>
        <w:rPr>
          <w:rFonts w:hint="eastAsia" w:asciiTheme="majorEastAsia" w:hAnsiTheme="majorEastAsia" w:eastAsiaTheme="majorEastAsia" w:cstheme="majorEastAsia"/>
          <w:sz w:val="21"/>
          <w:szCs w:val="21"/>
        </w:rPr>
        <w:t>须清楚标明“正本”或“副本”</w:t>
      </w:r>
    </w:p>
    <w:p w14:paraId="1B889D23">
      <w:pPr>
        <w:spacing w:line="360" w:lineRule="auto"/>
        <w:jc w:val="both"/>
        <w:rPr>
          <w:rFonts w:hint="eastAsia"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八、本次招标投标保证金</w:t>
      </w:r>
    </w:p>
    <w:p w14:paraId="0BCB2A70">
      <w:pPr>
        <w:spacing w:line="360" w:lineRule="auto"/>
        <w:ind w:firstLine="420" w:firstLineChars="200"/>
        <w:jc w:val="both"/>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本项目不收取投标保证金。</w:t>
      </w:r>
    </w:p>
    <w:p w14:paraId="0EA6441C">
      <w:pPr>
        <w:spacing w:line="360" w:lineRule="auto"/>
        <w:jc w:val="right"/>
        <w:rPr>
          <w:rFonts w:hint="eastAsia" w:asciiTheme="majorEastAsia" w:hAnsiTheme="majorEastAsia" w:eastAsiaTheme="majorEastAsia" w:cstheme="majorEastAsia"/>
          <w:color w:val="000000"/>
          <w:sz w:val="21"/>
          <w:szCs w:val="21"/>
        </w:rPr>
      </w:pPr>
    </w:p>
    <w:p w14:paraId="20613927">
      <w:pPr>
        <w:spacing w:line="360" w:lineRule="auto"/>
        <w:jc w:val="right"/>
        <w:rPr>
          <w:rFonts w:hint="eastAsia"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仪征传承招投标代理有限公司</w:t>
      </w:r>
    </w:p>
    <w:p w14:paraId="579C2B3C">
      <w:pPr>
        <w:spacing w:line="360" w:lineRule="auto"/>
        <w:jc w:val="right"/>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2024</w:t>
      </w:r>
      <w:r>
        <w:rPr>
          <w:rFonts w:hint="eastAsia" w:asciiTheme="majorEastAsia" w:hAnsiTheme="majorEastAsia" w:eastAsiaTheme="majorEastAsia" w:cstheme="majorEastAsia"/>
          <w:sz w:val="21"/>
          <w:szCs w:val="21"/>
          <w:highlight w:val="yellow"/>
        </w:rPr>
        <w:t>年</w:t>
      </w:r>
      <w:r>
        <w:rPr>
          <w:rFonts w:hint="eastAsia" w:asciiTheme="majorEastAsia" w:hAnsiTheme="majorEastAsia" w:eastAsiaTheme="majorEastAsia" w:cstheme="majorEastAsia"/>
          <w:sz w:val="21"/>
          <w:szCs w:val="21"/>
          <w:highlight w:val="yellow"/>
          <w:lang w:val="en-US" w:eastAsia="zh-CN"/>
        </w:rPr>
        <w:t xml:space="preserve">  </w:t>
      </w:r>
      <w:r>
        <w:rPr>
          <w:rFonts w:hint="eastAsia" w:asciiTheme="majorEastAsia" w:hAnsiTheme="majorEastAsia" w:eastAsiaTheme="majorEastAsia" w:cstheme="majorEastAsia"/>
          <w:sz w:val="21"/>
          <w:szCs w:val="21"/>
          <w:highlight w:val="yellow"/>
        </w:rPr>
        <w:t>月</w:t>
      </w:r>
      <w:r>
        <w:rPr>
          <w:rFonts w:hint="eastAsia" w:asciiTheme="majorEastAsia" w:hAnsiTheme="majorEastAsia" w:eastAsiaTheme="majorEastAsia" w:cstheme="majorEastAsia"/>
          <w:sz w:val="21"/>
          <w:szCs w:val="21"/>
          <w:highlight w:val="yellow"/>
          <w:lang w:val="en-US" w:eastAsia="zh-CN"/>
        </w:rPr>
        <w:t xml:space="preserve">    </w:t>
      </w:r>
      <w:r>
        <w:rPr>
          <w:rFonts w:hint="eastAsia" w:asciiTheme="majorEastAsia" w:hAnsiTheme="majorEastAsia" w:eastAsiaTheme="majorEastAsia" w:cstheme="majorEastAsia"/>
          <w:sz w:val="21"/>
          <w:szCs w:val="21"/>
          <w:highlight w:val="yellow"/>
        </w:rPr>
        <w:t>日</w:t>
      </w:r>
    </w:p>
    <w:p w14:paraId="6C99728E">
      <w:pPr>
        <w:spacing w:line="220" w:lineRule="atLeast"/>
        <w:rPr>
          <w:rFonts w:hint="eastAsia" w:asciiTheme="majorEastAsia" w:hAnsiTheme="majorEastAsia" w:eastAsiaTheme="majorEastAsia" w:cstheme="majorEastAsia"/>
        </w:rPr>
      </w:pPr>
    </w:p>
    <w:p w14:paraId="578F78A1">
      <w:pPr>
        <w:rPr>
          <w:rFonts w:hint="eastAsia" w:asciiTheme="majorEastAsia" w:hAnsiTheme="majorEastAsia" w:eastAsiaTheme="majorEastAsia" w:cstheme="majorEastAsia"/>
          <w:szCs w:val="21"/>
        </w:rPr>
      </w:pPr>
    </w:p>
    <w:p w14:paraId="0A549F85">
      <w:pPr>
        <w:rPr>
          <w:rFonts w:hint="eastAsia" w:asciiTheme="majorEastAsia" w:hAnsiTheme="majorEastAsia" w:eastAsiaTheme="majorEastAsia" w:cstheme="majorEastAsia"/>
        </w:rPr>
        <w:sectPr>
          <w:pgSz w:w="11906" w:h="16838"/>
          <w:pgMar w:top="1440" w:right="1800" w:bottom="1440" w:left="1800" w:header="851" w:footer="992" w:gutter="0"/>
          <w:cols w:space="720" w:num="1"/>
          <w:docGrid w:type="lines" w:linePitch="312" w:charSpace="0"/>
        </w:sectPr>
      </w:pPr>
    </w:p>
    <w:p w14:paraId="373785BF">
      <w:pPr>
        <w:pStyle w:val="3"/>
        <w:bidi w:val="0"/>
        <w:jc w:val="center"/>
        <w:rPr>
          <w:rFonts w:hint="eastAsia"/>
        </w:rPr>
      </w:pPr>
      <w:bookmarkStart w:id="1" w:name="_Toc532980957"/>
      <w:bookmarkStart w:id="68" w:name="_GoBack"/>
      <w:bookmarkEnd w:id="68"/>
      <w:r>
        <w:rPr>
          <w:rFonts w:hint="eastAsia"/>
        </w:rPr>
        <w:t xml:space="preserve">第二章 </w:t>
      </w:r>
      <w:r>
        <w:rPr>
          <w:rFonts w:hint="eastAsia"/>
          <w:lang w:val="en-US" w:eastAsia="zh-CN"/>
        </w:rPr>
        <w:t>供应商</w:t>
      </w:r>
      <w:r>
        <w:rPr>
          <w:rFonts w:hint="eastAsia"/>
        </w:rPr>
        <w:t>须知</w:t>
      </w:r>
      <w:bookmarkEnd w:id="1"/>
    </w:p>
    <w:p w14:paraId="2BC38B3B">
      <w:pPr>
        <w:pStyle w:val="5"/>
        <w:spacing w:before="0" w:after="0" w:line="360" w:lineRule="auto"/>
        <w:ind w:firstLine="422" w:firstLineChars="200"/>
        <w:rPr>
          <w:rFonts w:hint="eastAsia" w:asciiTheme="majorEastAsia" w:hAnsiTheme="majorEastAsia" w:eastAsiaTheme="majorEastAsia" w:cstheme="majorEastAsia"/>
          <w:bCs w:val="0"/>
          <w:sz w:val="21"/>
          <w:szCs w:val="21"/>
        </w:rPr>
      </w:pPr>
      <w:bookmarkStart w:id="2" w:name="_Toc458694821"/>
      <w:bookmarkStart w:id="3" w:name="_Toc20823276"/>
      <w:bookmarkStart w:id="4" w:name="_Toc513029204"/>
      <w:bookmarkStart w:id="5" w:name="_Toc16938520"/>
      <w:r>
        <w:rPr>
          <w:rFonts w:hint="eastAsia" w:asciiTheme="majorEastAsia" w:hAnsiTheme="majorEastAsia" w:eastAsiaTheme="majorEastAsia" w:cstheme="majorEastAsia"/>
          <w:bCs w:val="0"/>
          <w:sz w:val="21"/>
          <w:szCs w:val="21"/>
        </w:rPr>
        <w:t>1</w:t>
      </w:r>
      <w:bookmarkEnd w:id="2"/>
      <w:r>
        <w:rPr>
          <w:rFonts w:hint="eastAsia" w:asciiTheme="majorEastAsia" w:hAnsiTheme="majorEastAsia" w:eastAsiaTheme="majorEastAsia" w:cstheme="majorEastAsia"/>
          <w:bCs w:val="0"/>
          <w:sz w:val="21"/>
          <w:szCs w:val="21"/>
        </w:rPr>
        <w:t>、</w:t>
      </w:r>
      <w:r>
        <w:rPr>
          <w:rFonts w:hint="eastAsia" w:asciiTheme="majorEastAsia" w:hAnsiTheme="majorEastAsia" w:eastAsiaTheme="majorEastAsia" w:cstheme="majorEastAsia"/>
          <w:bCs w:val="0"/>
          <w:sz w:val="21"/>
          <w:szCs w:val="21"/>
          <w:lang w:eastAsia="zh-CN"/>
        </w:rPr>
        <w:t>采购</w:t>
      </w:r>
      <w:r>
        <w:rPr>
          <w:rFonts w:hint="eastAsia" w:asciiTheme="majorEastAsia" w:hAnsiTheme="majorEastAsia" w:eastAsiaTheme="majorEastAsia" w:cstheme="majorEastAsia"/>
          <w:bCs w:val="0"/>
          <w:sz w:val="21"/>
          <w:szCs w:val="21"/>
        </w:rPr>
        <w:t>方式</w:t>
      </w:r>
      <w:bookmarkEnd w:id="3"/>
      <w:bookmarkEnd w:id="4"/>
      <w:bookmarkEnd w:id="5"/>
    </w:p>
    <w:p w14:paraId="4086E1E7">
      <w:pPr>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1.1</w:t>
      </w:r>
      <w:r>
        <w:rPr>
          <w:rFonts w:hint="eastAsia" w:asciiTheme="majorEastAsia" w:hAnsiTheme="majorEastAsia" w:eastAsiaTheme="majorEastAsia" w:cstheme="majorEastAsia"/>
          <w:szCs w:val="21"/>
        </w:rPr>
        <w:t xml:space="preserve"> 本次</w:t>
      </w:r>
      <w:r>
        <w:rPr>
          <w:rFonts w:hint="eastAsia" w:asciiTheme="majorEastAsia" w:hAnsiTheme="majorEastAsia" w:eastAsiaTheme="majorEastAsia" w:cstheme="majorEastAsia"/>
          <w:szCs w:val="21"/>
          <w:lang w:eastAsia="zh-CN"/>
        </w:rPr>
        <w:t>采购</w:t>
      </w:r>
      <w:r>
        <w:rPr>
          <w:rFonts w:hint="eastAsia" w:asciiTheme="majorEastAsia" w:hAnsiTheme="majorEastAsia" w:eastAsiaTheme="majorEastAsia" w:cstheme="majorEastAsia"/>
          <w:szCs w:val="21"/>
        </w:rPr>
        <w:t>采取询价招标方式，本</w:t>
      </w:r>
      <w:r>
        <w:rPr>
          <w:rFonts w:hint="eastAsia" w:asciiTheme="majorEastAsia" w:hAnsiTheme="majorEastAsia" w:eastAsiaTheme="majorEastAsia" w:cstheme="majorEastAsia"/>
          <w:szCs w:val="21"/>
          <w:lang w:eastAsia="zh-CN"/>
        </w:rPr>
        <w:t>采购</w:t>
      </w:r>
      <w:r>
        <w:rPr>
          <w:rFonts w:hint="eastAsia" w:asciiTheme="majorEastAsia" w:hAnsiTheme="majorEastAsia" w:eastAsiaTheme="majorEastAsia" w:cstheme="majorEastAsia"/>
          <w:szCs w:val="21"/>
        </w:rPr>
        <w:t>文件仅适用于</w:t>
      </w:r>
      <w:r>
        <w:rPr>
          <w:rFonts w:hint="eastAsia" w:asciiTheme="majorEastAsia" w:hAnsiTheme="majorEastAsia" w:eastAsiaTheme="majorEastAsia" w:cstheme="majorEastAsia"/>
          <w:szCs w:val="21"/>
          <w:highlight w:val="yellow"/>
          <w:lang w:eastAsia="zh-CN"/>
        </w:rPr>
        <w:t>仪征市中医院有创呼吸机采购项目</w:t>
      </w:r>
      <w:r>
        <w:rPr>
          <w:rFonts w:hint="eastAsia" w:asciiTheme="majorEastAsia" w:hAnsiTheme="majorEastAsia" w:eastAsiaTheme="majorEastAsia" w:cstheme="majorEastAsia"/>
          <w:color w:val="000000"/>
          <w:szCs w:val="21"/>
          <w:highlight w:val="yellow"/>
        </w:rPr>
        <w:t>。</w:t>
      </w:r>
    </w:p>
    <w:p w14:paraId="0D500BD7">
      <w:pPr>
        <w:widowControl w:val="0"/>
        <w:spacing w:before="0" w:after="0" w:line="360" w:lineRule="auto"/>
        <w:ind w:firstLine="422" w:firstLineChars="200"/>
        <w:jc w:val="both"/>
        <w:outlineLvl w:val="3"/>
        <w:rPr>
          <w:rFonts w:hint="eastAsia" w:asciiTheme="majorEastAsia" w:hAnsiTheme="majorEastAsia" w:eastAsiaTheme="majorEastAsia" w:cstheme="majorEastAsia"/>
          <w:b/>
          <w:bCs/>
          <w:kern w:val="0"/>
          <w:sz w:val="21"/>
          <w:szCs w:val="21"/>
          <w:lang w:val="en-US" w:eastAsia="zh-CN" w:bidi="ar-SA"/>
        </w:rPr>
      </w:pPr>
      <w:bookmarkStart w:id="6" w:name="_Toc20823278"/>
      <w:bookmarkStart w:id="7" w:name="_Toc513029206"/>
      <w:bookmarkStart w:id="8" w:name="_Toc16938522"/>
      <w:r>
        <w:rPr>
          <w:rFonts w:hint="eastAsia" w:asciiTheme="majorEastAsia" w:hAnsiTheme="majorEastAsia" w:eastAsiaTheme="majorEastAsia" w:cstheme="majorEastAsia"/>
          <w:b/>
          <w:bCs/>
          <w:kern w:val="0"/>
          <w:sz w:val="21"/>
          <w:szCs w:val="21"/>
          <w:lang w:val="en-US" w:eastAsia="zh-CN" w:bidi="ar-SA"/>
        </w:rPr>
        <w:t>2、供应商</w:t>
      </w:r>
    </w:p>
    <w:p w14:paraId="05BE6CF8">
      <w:pPr>
        <w:widowControl w:val="0"/>
        <w:spacing w:before="0" w:after="0" w:line="360" w:lineRule="auto"/>
        <w:ind w:firstLine="420" w:firstLineChars="200"/>
        <w:jc w:val="both"/>
        <w:outlineLvl w:val="3"/>
        <w:rPr>
          <w:rFonts w:hint="eastAsia" w:asciiTheme="majorEastAsia" w:hAnsiTheme="majorEastAsia" w:eastAsiaTheme="majorEastAsia" w:cstheme="majorEastAsia"/>
          <w:b w:val="0"/>
          <w:bCs w:val="0"/>
          <w:kern w:val="0"/>
          <w:sz w:val="21"/>
          <w:szCs w:val="21"/>
          <w:lang w:val="en-US" w:eastAsia="zh-CN" w:bidi="ar-SA"/>
        </w:rPr>
      </w:pPr>
      <w:r>
        <w:rPr>
          <w:rFonts w:hint="eastAsia" w:asciiTheme="majorEastAsia" w:hAnsiTheme="majorEastAsia" w:eastAsiaTheme="majorEastAsia" w:cstheme="majorEastAsia"/>
          <w:b w:val="0"/>
          <w:bCs w:val="0"/>
          <w:kern w:val="0"/>
          <w:sz w:val="21"/>
          <w:szCs w:val="21"/>
          <w:lang w:val="en-US" w:eastAsia="zh-CN" w:bidi="ar-SA"/>
        </w:rPr>
        <w:t>2.1 参与采购的供应商以下简称“供应商”，是指参与询价并符合采购文件规定资格条件的法人、其他组织或者自然人。</w:t>
      </w:r>
    </w:p>
    <w:p w14:paraId="4D562B17">
      <w:pPr>
        <w:widowControl w:val="0"/>
        <w:spacing w:before="0" w:after="0" w:line="360" w:lineRule="auto"/>
        <w:ind w:firstLine="420" w:firstLineChars="200"/>
        <w:jc w:val="both"/>
        <w:outlineLvl w:val="3"/>
        <w:rPr>
          <w:rFonts w:hint="eastAsia" w:asciiTheme="majorEastAsia" w:hAnsiTheme="majorEastAsia" w:eastAsiaTheme="majorEastAsia" w:cstheme="majorEastAsia"/>
          <w:b w:val="0"/>
          <w:bCs w:val="0"/>
          <w:kern w:val="0"/>
          <w:sz w:val="21"/>
          <w:szCs w:val="21"/>
          <w:lang w:val="en-US" w:eastAsia="zh-CN" w:bidi="ar-SA"/>
        </w:rPr>
      </w:pPr>
      <w:r>
        <w:rPr>
          <w:rFonts w:hint="eastAsia" w:asciiTheme="majorEastAsia" w:hAnsiTheme="majorEastAsia" w:eastAsiaTheme="majorEastAsia" w:cstheme="majorEastAsia"/>
          <w:b w:val="0"/>
          <w:bCs w:val="0"/>
          <w:kern w:val="0"/>
          <w:sz w:val="21"/>
          <w:szCs w:val="21"/>
          <w:lang w:val="en-US" w:eastAsia="zh-CN" w:bidi="ar-SA"/>
        </w:rPr>
        <w:t>2.2合格的供应商</w:t>
      </w:r>
    </w:p>
    <w:p w14:paraId="54768F1A">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2.2.1 满足询价采购公告中供应商的资格条件要求的规定。</w:t>
      </w:r>
    </w:p>
    <w:p w14:paraId="76689FF3">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2.2.2 满足本文件实质性条款的规定。</w:t>
      </w:r>
    </w:p>
    <w:p w14:paraId="7E741193">
      <w:pPr>
        <w:pStyle w:val="5"/>
        <w:spacing w:before="0" w:after="0" w:line="360" w:lineRule="auto"/>
        <w:ind w:firstLine="422" w:firstLineChars="200"/>
        <w:rPr>
          <w:rFonts w:hint="eastAsia" w:asciiTheme="majorEastAsia" w:hAnsiTheme="majorEastAsia" w:eastAsiaTheme="majorEastAsia" w:cstheme="majorEastAsia"/>
          <w:bCs w:val="0"/>
          <w:sz w:val="21"/>
          <w:szCs w:val="21"/>
        </w:rPr>
      </w:pPr>
      <w:r>
        <w:rPr>
          <w:rFonts w:hint="eastAsia" w:asciiTheme="majorEastAsia" w:hAnsiTheme="majorEastAsia" w:eastAsiaTheme="majorEastAsia" w:cstheme="majorEastAsia"/>
          <w:bCs w:val="0"/>
          <w:sz w:val="21"/>
          <w:szCs w:val="21"/>
        </w:rPr>
        <w:t>3</w:t>
      </w:r>
      <w:r>
        <w:rPr>
          <w:rFonts w:hint="eastAsia" w:asciiTheme="majorEastAsia" w:hAnsiTheme="majorEastAsia" w:eastAsiaTheme="majorEastAsia" w:cstheme="majorEastAsia"/>
          <w:bCs w:val="0"/>
          <w:sz w:val="21"/>
          <w:szCs w:val="21"/>
        </w:rPr>
        <w:t>、适用法律</w:t>
      </w:r>
      <w:bookmarkEnd w:id="6"/>
      <w:bookmarkEnd w:id="7"/>
      <w:bookmarkEnd w:id="8"/>
    </w:p>
    <w:p w14:paraId="3EBC0002">
      <w:pPr>
        <w:pStyle w:val="5"/>
        <w:spacing w:before="0" w:after="0"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sz w:val="21"/>
          <w:szCs w:val="21"/>
        </w:rPr>
        <w:t>3.1 本次采购及由此产生的合同受中华人民共和国有关的法律法规制约和保护。</w:t>
      </w:r>
    </w:p>
    <w:p w14:paraId="4C29ED38">
      <w:pPr>
        <w:spacing w:line="360" w:lineRule="auto"/>
        <w:ind w:firstLine="422" w:firstLineChars="200"/>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4、参与询价费用</w:t>
      </w:r>
    </w:p>
    <w:p w14:paraId="7A21939C">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4.1</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bCs/>
          <w:szCs w:val="21"/>
          <w:lang w:eastAsia="zh-CN"/>
        </w:rPr>
        <w:t>供应商</w:t>
      </w:r>
      <w:r>
        <w:rPr>
          <w:rFonts w:hint="eastAsia" w:asciiTheme="majorEastAsia" w:hAnsiTheme="majorEastAsia" w:eastAsiaTheme="majorEastAsia" w:cstheme="majorEastAsia"/>
          <w:bCs/>
          <w:szCs w:val="21"/>
        </w:rPr>
        <w:t>应自行承担所有与参加投标有关的费用，无论投标过程中的做法和结果如何，代理人在任何情况下均无义务和责任承担这些费用。</w:t>
      </w:r>
    </w:p>
    <w:p w14:paraId="2F4DB28D">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4.2本次采购由</w:t>
      </w:r>
      <w:r>
        <w:rPr>
          <w:rFonts w:hint="eastAsia" w:asciiTheme="majorEastAsia" w:hAnsiTheme="majorEastAsia" w:eastAsiaTheme="majorEastAsia" w:cstheme="majorEastAsia"/>
          <w:bCs/>
          <w:szCs w:val="21"/>
          <w:lang w:val="en-US" w:eastAsia="zh-CN"/>
        </w:rPr>
        <w:t>成交</w:t>
      </w:r>
      <w:r>
        <w:rPr>
          <w:rFonts w:hint="eastAsia" w:asciiTheme="majorEastAsia" w:hAnsiTheme="majorEastAsia" w:eastAsiaTheme="majorEastAsia" w:cstheme="majorEastAsia"/>
          <w:bCs/>
          <w:szCs w:val="21"/>
        </w:rPr>
        <w:t>单位在领取</w:t>
      </w:r>
      <w:r>
        <w:rPr>
          <w:rFonts w:hint="eastAsia" w:asciiTheme="majorEastAsia" w:hAnsiTheme="majorEastAsia" w:eastAsiaTheme="majorEastAsia" w:cstheme="majorEastAsia"/>
          <w:bCs/>
          <w:szCs w:val="21"/>
          <w:lang w:eastAsia="zh-CN"/>
        </w:rPr>
        <w:t>成交</w:t>
      </w:r>
      <w:r>
        <w:rPr>
          <w:rFonts w:hint="eastAsia" w:asciiTheme="majorEastAsia" w:hAnsiTheme="majorEastAsia" w:eastAsiaTheme="majorEastAsia" w:cstheme="majorEastAsia"/>
          <w:bCs/>
          <w:szCs w:val="21"/>
        </w:rPr>
        <w:t>通知书前按照国家计委印发的《招标代理服务收费管理暂行办法》(计价格【2002】1980 号文)服务类的标准一次性支付给招标代理机构代理服务费。</w:t>
      </w:r>
    </w:p>
    <w:p w14:paraId="3829416E">
      <w:pPr>
        <w:spacing w:line="360" w:lineRule="auto"/>
        <w:ind w:firstLine="42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（1）代理服务费以人民币支付；</w:t>
      </w:r>
    </w:p>
    <w:p w14:paraId="2BA53396">
      <w:pPr>
        <w:spacing w:line="360" w:lineRule="auto"/>
        <w:ind w:firstLine="42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（2）代理服务费一次性以电汇、转账等非现金形式支付；</w:t>
      </w:r>
    </w:p>
    <w:p w14:paraId="46061148">
      <w:pPr>
        <w:spacing w:line="360" w:lineRule="auto"/>
        <w:ind w:firstLine="42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（3）招标代理服务费不在投标报价中单列，包含在投标总价中，由成交单位支付给代理机构。</w:t>
      </w:r>
    </w:p>
    <w:p w14:paraId="2A4ACE6A">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4.3专家评审费由</w:t>
      </w:r>
      <w:r>
        <w:rPr>
          <w:rFonts w:hint="eastAsia" w:asciiTheme="majorEastAsia" w:hAnsiTheme="majorEastAsia" w:eastAsiaTheme="majorEastAsia" w:cstheme="majorEastAsia"/>
          <w:bCs/>
          <w:szCs w:val="21"/>
          <w:lang w:eastAsia="zh-CN"/>
        </w:rPr>
        <w:t>成交</w:t>
      </w:r>
      <w:r>
        <w:rPr>
          <w:rFonts w:hint="eastAsia" w:asciiTheme="majorEastAsia" w:hAnsiTheme="majorEastAsia" w:eastAsiaTheme="majorEastAsia" w:cstheme="majorEastAsia"/>
          <w:bCs/>
          <w:szCs w:val="21"/>
        </w:rPr>
        <w:t>单位支付，按扬财购【2020】40号文《扬州市财政局关于进一步规范扬州市政府采购专家评审费标准的通知》执行。</w:t>
      </w:r>
    </w:p>
    <w:p w14:paraId="4FE5B9E1">
      <w:pPr>
        <w:pStyle w:val="7"/>
        <w:ind w:firstLine="420" w:firstLineChars="200"/>
        <w:rPr>
          <w:rFonts w:hint="eastAsia" w:asciiTheme="majorEastAsia" w:hAnsiTheme="majorEastAsia" w:eastAsiaTheme="majorEastAsia" w:cstheme="majorEastAsia"/>
          <w:bCs/>
          <w:kern w:val="2"/>
          <w:sz w:val="21"/>
          <w:szCs w:val="21"/>
          <w:lang w:val="en-US" w:eastAsia="zh-CN" w:bidi="ar-SA"/>
        </w:rPr>
      </w:pPr>
      <w:r>
        <w:rPr>
          <w:rFonts w:hint="eastAsia" w:asciiTheme="majorEastAsia" w:hAnsiTheme="majorEastAsia" w:eastAsiaTheme="majorEastAsia" w:cstheme="majorEastAsia"/>
          <w:bCs/>
          <w:kern w:val="2"/>
          <w:sz w:val="21"/>
          <w:szCs w:val="21"/>
          <w:lang w:val="en-US" w:eastAsia="zh-CN" w:bidi="ar-SA"/>
        </w:rPr>
        <w:t>4.4本次询价采购文件售价300元/份，售后不退。</w:t>
      </w:r>
    </w:p>
    <w:p w14:paraId="1F738618">
      <w:pPr>
        <w:spacing w:line="360" w:lineRule="auto"/>
        <w:ind w:firstLine="422" w:firstLineChars="200"/>
        <w:rPr>
          <w:rFonts w:hint="eastAsia" w:asciiTheme="majorEastAsia" w:hAnsiTheme="majorEastAsia" w:eastAsiaTheme="majorEastAsia" w:cstheme="majorEastAsia"/>
          <w:b/>
          <w:bCs w:val="0"/>
          <w:sz w:val="21"/>
          <w:szCs w:val="21"/>
        </w:rPr>
      </w:pPr>
      <w:r>
        <w:rPr>
          <w:rFonts w:hint="eastAsia" w:asciiTheme="majorEastAsia" w:hAnsiTheme="majorEastAsia" w:eastAsiaTheme="majorEastAsia" w:cstheme="majorEastAsia"/>
          <w:b/>
          <w:bCs w:val="0"/>
          <w:sz w:val="21"/>
          <w:szCs w:val="21"/>
        </w:rPr>
        <w:t>5、询价采购文件的约束力</w:t>
      </w:r>
    </w:p>
    <w:p w14:paraId="35FCB14A">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5.1 供应商一旦参与本项目采购活动，即被认为接受了本询价采购文件的规定和约束。</w:t>
      </w:r>
    </w:p>
    <w:p w14:paraId="61352EFC">
      <w:pPr>
        <w:spacing w:line="360" w:lineRule="auto"/>
        <w:ind w:firstLine="422" w:firstLineChars="200"/>
        <w:rPr>
          <w:rFonts w:hint="eastAsia" w:asciiTheme="majorEastAsia" w:hAnsiTheme="majorEastAsia" w:eastAsiaTheme="majorEastAsia" w:cstheme="majorEastAsia"/>
          <w:b/>
          <w:bCs w:val="0"/>
          <w:sz w:val="21"/>
          <w:szCs w:val="21"/>
        </w:rPr>
      </w:pPr>
      <w:r>
        <w:rPr>
          <w:rFonts w:hint="eastAsia" w:asciiTheme="majorEastAsia" w:hAnsiTheme="majorEastAsia" w:eastAsiaTheme="majorEastAsia" w:cstheme="majorEastAsia"/>
          <w:b/>
          <w:bCs w:val="0"/>
          <w:sz w:val="21"/>
          <w:szCs w:val="21"/>
        </w:rPr>
        <w:t>6、询价采购文件构成</w:t>
      </w:r>
    </w:p>
    <w:p w14:paraId="789A3DBC">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6.1 询价采购文件有以下部分组成：</w:t>
      </w:r>
    </w:p>
    <w:p w14:paraId="411102D1">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（1）询价采购公告</w:t>
      </w:r>
    </w:p>
    <w:p w14:paraId="4A9AB225">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（2）供应商须知</w:t>
      </w:r>
      <w:r>
        <w:rPr>
          <w:rFonts w:hint="eastAsia" w:asciiTheme="majorEastAsia" w:hAnsiTheme="majorEastAsia" w:eastAsiaTheme="majorEastAsia" w:cstheme="majorEastAsia"/>
          <w:bCs/>
          <w:sz w:val="21"/>
          <w:szCs w:val="21"/>
        </w:rPr>
        <w:tab/>
      </w:r>
    </w:p>
    <w:p w14:paraId="08AC4876">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（3）合同条款及格式</w:t>
      </w:r>
    </w:p>
    <w:p w14:paraId="1B6B91A5">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（4）项目需求</w:t>
      </w:r>
    </w:p>
    <w:p w14:paraId="0F3D3AED">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（5）询价响应文件格式</w:t>
      </w:r>
    </w:p>
    <w:p w14:paraId="2A6F4296">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请仔细检查询价采购文件是否齐全，如有缺漏请立即与代理机构联系解决。</w:t>
      </w:r>
    </w:p>
    <w:p w14:paraId="25C81599">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 xml:space="preserve">6.2 </w:t>
      </w:r>
      <w:r>
        <w:rPr>
          <w:rFonts w:hint="eastAsia" w:asciiTheme="majorEastAsia" w:hAnsiTheme="majorEastAsia" w:eastAsiaTheme="majorEastAsia" w:cstheme="majorEastAsia"/>
          <w:bCs/>
          <w:szCs w:val="21"/>
          <w:lang w:val="en-US" w:eastAsia="zh-CN"/>
        </w:rPr>
        <w:t>采购</w:t>
      </w:r>
      <w:r>
        <w:rPr>
          <w:rFonts w:hint="eastAsia" w:asciiTheme="majorEastAsia" w:hAnsiTheme="majorEastAsia" w:eastAsiaTheme="majorEastAsia" w:cstheme="majorEastAsia"/>
          <w:bCs/>
          <w:szCs w:val="21"/>
        </w:rPr>
        <w:t>的最小单位是包。</w:t>
      </w:r>
      <w:r>
        <w:rPr>
          <w:rFonts w:hint="eastAsia" w:asciiTheme="majorEastAsia" w:hAnsiTheme="majorEastAsia" w:eastAsiaTheme="majorEastAsia" w:cstheme="majorEastAsia"/>
          <w:bCs/>
          <w:szCs w:val="21"/>
          <w:lang w:val="en-US" w:eastAsia="zh-CN"/>
        </w:rPr>
        <w:t>采购</w:t>
      </w:r>
      <w:r>
        <w:rPr>
          <w:rFonts w:hint="eastAsia" w:asciiTheme="majorEastAsia" w:hAnsiTheme="majorEastAsia" w:eastAsiaTheme="majorEastAsia" w:cstheme="majorEastAsia"/>
          <w:bCs/>
          <w:szCs w:val="21"/>
        </w:rPr>
        <w:t>服务数量及技术要求中未分包的，供应商对要求提供的服务不得部分投标；招标服务数量及技术要求中已经分包的，应当以包为单位投标。</w:t>
      </w:r>
    </w:p>
    <w:p w14:paraId="5AFE6196">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 xml:space="preserve">6.3 </w:t>
      </w:r>
      <w:r>
        <w:rPr>
          <w:rFonts w:hint="eastAsia" w:asciiTheme="majorEastAsia" w:hAnsiTheme="majorEastAsia" w:eastAsiaTheme="majorEastAsia" w:cstheme="majorEastAsia"/>
          <w:bCs/>
          <w:szCs w:val="21"/>
          <w:lang w:eastAsia="zh-CN"/>
        </w:rPr>
        <w:t>询价采购文件</w:t>
      </w:r>
      <w:r>
        <w:rPr>
          <w:rFonts w:hint="eastAsia" w:asciiTheme="majorEastAsia" w:hAnsiTheme="majorEastAsia" w:eastAsiaTheme="majorEastAsia" w:cstheme="majorEastAsia"/>
          <w:bCs/>
          <w:szCs w:val="21"/>
        </w:rPr>
        <w:t>如果要求供应商提交备选投标方案的，供应商可以提交备选方案；否则，备选方案将被拒绝。</w:t>
      </w:r>
    </w:p>
    <w:p w14:paraId="5A2948A9">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6.4 供应商应认真阅读</w:t>
      </w:r>
      <w:r>
        <w:rPr>
          <w:rFonts w:hint="eastAsia" w:asciiTheme="majorEastAsia" w:hAnsiTheme="majorEastAsia" w:eastAsiaTheme="majorEastAsia" w:cstheme="majorEastAsia"/>
          <w:bCs/>
          <w:szCs w:val="21"/>
          <w:lang w:val="en-US" w:eastAsia="zh-CN"/>
        </w:rPr>
        <w:t>询价采购</w:t>
      </w:r>
      <w:r>
        <w:rPr>
          <w:rFonts w:hint="eastAsia" w:asciiTheme="majorEastAsia" w:hAnsiTheme="majorEastAsia" w:eastAsiaTheme="majorEastAsia" w:cstheme="majorEastAsia"/>
          <w:bCs/>
          <w:szCs w:val="21"/>
        </w:rPr>
        <w:t>文件中所有的事项、格式、条款和规范等要求。按询价采购文件要求和规定编制</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文件，并保证所提供的全部资料的真实性，以使其响应文件对询价采购文件作出实质性响应，否则其风险由</w:t>
      </w:r>
      <w:r>
        <w:rPr>
          <w:rFonts w:hint="eastAsia" w:asciiTheme="majorEastAsia" w:hAnsiTheme="majorEastAsia" w:eastAsiaTheme="majorEastAsia" w:cstheme="majorEastAsia"/>
          <w:bCs/>
          <w:szCs w:val="21"/>
          <w:lang w:eastAsia="zh-CN"/>
        </w:rPr>
        <w:t>供应商</w:t>
      </w:r>
      <w:r>
        <w:rPr>
          <w:rFonts w:hint="eastAsia" w:asciiTheme="majorEastAsia" w:hAnsiTheme="majorEastAsia" w:eastAsiaTheme="majorEastAsia" w:cstheme="majorEastAsia"/>
          <w:bCs/>
          <w:szCs w:val="21"/>
        </w:rPr>
        <w:t>自行承担。</w:t>
      </w:r>
    </w:p>
    <w:p w14:paraId="723C1EE8">
      <w:pPr>
        <w:spacing w:line="360" w:lineRule="auto"/>
        <w:ind w:firstLine="422" w:firstLineChars="200"/>
        <w:rPr>
          <w:rFonts w:hint="eastAsia" w:asciiTheme="majorEastAsia" w:hAnsiTheme="majorEastAsia" w:eastAsiaTheme="majorEastAsia" w:cstheme="majorEastAsia"/>
          <w:b/>
          <w:bCs w:val="0"/>
          <w:sz w:val="21"/>
          <w:szCs w:val="21"/>
        </w:rPr>
      </w:pPr>
      <w:r>
        <w:rPr>
          <w:rFonts w:hint="eastAsia" w:asciiTheme="majorEastAsia" w:hAnsiTheme="majorEastAsia" w:eastAsiaTheme="majorEastAsia" w:cstheme="majorEastAsia"/>
          <w:b/>
          <w:bCs w:val="0"/>
          <w:sz w:val="21"/>
          <w:szCs w:val="21"/>
        </w:rPr>
        <w:t>7、询价采购文件的澄清和修改</w:t>
      </w:r>
    </w:p>
    <w:p w14:paraId="5D54BDE8">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7.1 提交响应文件截止之日前，采购人、采购代理机构可以对已发出的询价通知书(询价采购文件)进行必要的澄清或修改，澄清或者修改的内容作为询价采购文件的组成部分。澄清或者修改的内容可能影响响应文件编制的，采购人、采购代理机构应当在提交响应文件截止之日3个工作日前，以书面形式通知所有接收询价采购文件的供应商，不足3个工作日的，应当顺延提交响应文件截止之日。</w:t>
      </w:r>
    </w:p>
    <w:p w14:paraId="7E627273">
      <w:pPr>
        <w:pStyle w:val="7"/>
        <w:ind w:firstLine="420" w:firstLineChars="200"/>
        <w:rPr>
          <w:rFonts w:hint="eastAsia" w:asciiTheme="majorEastAsia" w:hAnsiTheme="majorEastAsia" w:eastAsiaTheme="majorEastAsia" w:cstheme="majorEastAsia"/>
          <w:bCs/>
          <w:kern w:val="2"/>
          <w:sz w:val="21"/>
          <w:szCs w:val="21"/>
          <w:lang w:val="en-US" w:eastAsia="zh-CN" w:bidi="ar-SA"/>
        </w:rPr>
      </w:pPr>
      <w:r>
        <w:rPr>
          <w:rFonts w:hint="eastAsia" w:asciiTheme="majorEastAsia" w:hAnsiTheme="majorEastAsia" w:eastAsiaTheme="majorEastAsia" w:cstheme="majorEastAsia"/>
          <w:bCs/>
          <w:kern w:val="2"/>
          <w:sz w:val="21"/>
          <w:szCs w:val="21"/>
          <w:lang w:val="en-US" w:eastAsia="zh-CN" w:bidi="ar-SA"/>
        </w:rPr>
        <w:t>7.2询价采购文件的澄清或修改将在“江苏省招标投标公共服务平台、仪征市中医院官网”公布。</w:t>
      </w:r>
    </w:p>
    <w:p w14:paraId="348C294A">
      <w:pPr>
        <w:pStyle w:val="5"/>
        <w:spacing w:before="0" w:after="0" w:line="360" w:lineRule="auto"/>
        <w:ind w:firstLine="422" w:firstLineChars="200"/>
        <w:rPr>
          <w:rFonts w:hint="eastAsia" w:asciiTheme="majorEastAsia" w:hAnsiTheme="majorEastAsia" w:eastAsiaTheme="majorEastAsia" w:cstheme="majorEastAsia"/>
          <w:bCs w:val="0"/>
          <w:sz w:val="21"/>
          <w:szCs w:val="21"/>
        </w:rPr>
      </w:pPr>
      <w:bookmarkStart w:id="9" w:name="_Toc462564073"/>
      <w:bookmarkStart w:id="10" w:name="_Toc513029214"/>
      <w:bookmarkStart w:id="11" w:name="_Toc20823286"/>
      <w:bookmarkStart w:id="12" w:name="_Toc16938530"/>
      <w:r>
        <w:rPr>
          <w:rFonts w:hint="eastAsia" w:asciiTheme="majorEastAsia" w:hAnsiTheme="majorEastAsia" w:eastAsiaTheme="majorEastAsia" w:cstheme="majorEastAsia"/>
          <w:bCs w:val="0"/>
          <w:sz w:val="21"/>
          <w:szCs w:val="21"/>
          <w:lang w:val="en-US" w:eastAsia="zh-CN"/>
        </w:rPr>
        <w:t>8</w:t>
      </w:r>
      <w:r>
        <w:rPr>
          <w:rFonts w:hint="eastAsia" w:asciiTheme="majorEastAsia" w:hAnsiTheme="majorEastAsia" w:eastAsiaTheme="majorEastAsia" w:cstheme="majorEastAsia"/>
          <w:bCs w:val="0"/>
          <w:sz w:val="21"/>
          <w:szCs w:val="21"/>
        </w:rPr>
        <w:t>、</w:t>
      </w:r>
      <w:r>
        <w:rPr>
          <w:rFonts w:hint="eastAsia" w:asciiTheme="majorEastAsia" w:hAnsiTheme="majorEastAsia" w:eastAsiaTheme="majorEastAsia" w:cstheme="majorEastAsia"/>
          <w:bCs w:val="0"/>
          <w:sz w:val="21"/>
          <w:szCs w:val="21"/>
          <w:lang w:eastAsia="zh-CN"/>
        </w:rPr>
        <w:t>响应文件</w:t>
      </w:r>
      <w:r>
        <w:rPr>
          <w:rFonts w:hint="eastAsia" w:asciiTheme="majorEastAsia" w:hAnsiTheme="majorEastAsia" w:eastAsiaTheme="majorEastAsia" w:cstheme="majorEastAsia"/>
          <w:bCs w:val="0"/>
          <w:sz w:val="21"/>
          <w:szCs w:val="21"/>
        </w:rPr>
        <w:t>的语言、度量衡单位</w:t>
      </w:r>
      <w:bookmarkEnd w:id="9"/>
      <w:bookmarkEnd w:id="10"/>
      <w:bookmarkEnd w:id="11"/>
      <w:bookmarkEnd w:id="12"/>
      <w:r>
        <w:rPr>
          <w:rFonts w:hint="eastAsia" w:asciiTheme="majorEastAsia" w:hAnsiTheme="majorEastAsia" w:eastAsiaTheme="majorEastAsia" w:cstheme="majorEastAsia"/>
          <w:bCs w:val="0"/>
          <w:sz w:val="21"/>
          <w:szCs w:val="21"/>
        </w:rPr>
        <w:t>、货币和编制</w:t>
      </w:r>
    </w:p>
    <w:p w14:paraId="03125330">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lang w:val="en-US" w:eastAsia="zh-CN"/>
        </w:rPr>
        <w:t>8</w:t>
      </w: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szCs w:val="21"/>
          <w:lang w:eastAsia="zh-CN"/>
        </w:rPr>
        <w:t>供应商</w:t>
      </w:r>
      <w:r>
        <w:rPr>
          <w:rFonts w:hint="eastAsia" w:asciiTheme="majorEastAsia" w:hAnsiTheme="majorEastAsia" w:eastAsiaTheme="majorEastAsia" w:cstheme="majorEastAsia"/>
          <w:szCs w:val="21"/>
        </w:rPr>
        <w:t>提交的</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文件、技术文件和资料，包括图纸中的说明，以及</w:t>
      </w:r>
      <w:r>
        <w:rPr>
          <w:rFonts w:hint="eastAsia" w:asciiTheme="majorEastAsia" w:hAnsiTheme="majorEastAsia" w:eastAsiaTheme="majorEastAsia" w:cstheme="majorEastAsia"/>
          <w:szCs w:val="21"/>
          <w:lang w:eastAsia="zh-CN"/>
        </w:rPr>
        <w:t>供应商</w:t>
      </w:r>
      <w:r>
        <w:rPr>
          <w:rFonts w:hint="eastAsia" w:asciiTheme="majorEastAsia" w:hAnsiTheme="majorEastAsia" w:eastAsiaTheme="majorEastAsia" w:cstheme="majorEastAsia"/>
          <w:szCs w:val="21"/>
        </w:rPr>
        <w:t>与代理人就有关投标的所有来往函、电、通知和文件均应使用中文。</w:t>
      </w:r>
      <w:r>
        <w:rPr>
          <w:rFonts w:hint="eastAsia" w:asciiTheme="majorEastAsia" w:hAnsiTheme="majorEastAsia" w:eastAsiaTheme="majorEastAsia" w:cstheme="majorEastAsia"/>
          <w:szCs w:val="21"/>
          <w:lang w:eastAsia="zh-CN"/>
        </w:rPr>
        <w:t>响应文件</w:t>
      </w:r>
      <w:r>
        <w:rPr>
          <w:rFonts w:hint="eastAsia" w:asciiTheme="majorEastAsia" w:hAnsiTheme="majorEastAsia" w:eastAsiaTheme="majorEastAsia" w:cstheme="majorEastAsia"/>
          <w:szCs w:val="21"/>
        </w:rPr>
        <w:t>中若有英文或其他语言文字的资料，应提供相应的中文翻译资料。对不同文本</w:t>
      </w:r>
      <w:r>
        <w:rPr>
          <w:rFonts w:hint="eastAsia" w:asciiTheme="majorEastAsia" w:hAnsiTheme="majorEastAsia" w:eastAsiaTheme="majorEastAsia" w:cstheme="majorEastAsia"/>
          <w:szCs w:val="21"/>
          <w:lang w:eastAsia="zh-CN"/>
        </w:rPr>
        <w:t>响应文件</w:t>
      </w:r>
      <w:r>
        <w:rPr>
          <w:rFonts w:hint="eastAsia" w:asciiTheme="majorEastAsia" w:hAnsiTheme="majorEastAsia" w:eastAsiaTheme="majorEastAsia" w:cstheme="majorEastAsia"/>
          <w:szCs w:val="21"/>
        </w:rPr>
        <w:t>的解释发生异议的，以中文文本为准。</w:t>
      </w:r>
      <w:r>
        <w:rPr>
          <w:rFonts w:hint="eastAsia" w:asciiTheme="majorEastAsia" w:hAnsiTheme="majorEastAsia" w:eastAsiaTheme="majorEastAsia" w:cstheme="majorEastAsia"/>
          <w:szCs w:val="21"/>
          <w:lang w:eastAsia="zh-CN"/>
        </w:rPr>
        <w:t>响应文件</w:t>
      </w:r>
      <w:r>
        <w:rPr>
          <w:rFonts w:hint="eastAsia" w:asciiTheme="majorEastAsia" w:hAnsiTheme="majorEastAsia" w:eastAsiaTheme="majorEastAsia" w:cstheme="majorEastAsia"/>
          <w:szCs w:val="21"/>
        </w:rPr>
        <w:t>以及</w:t>
      </w:r>
      <w:r>
        <w:rPr>
          <w:rFonts w:hint="eastAsia" w:asciiTheme="majorEastAsia" w:hAnsiTheme="majorEastAsia" w:eastAsiaTheme="majorEastAsia" w:cstheme="majorEastAsia"/>
          <w:szCs w:val="21"/>
          <w:lang w:eastAsia="zh-CN"/>
        </w:rPr>
        <w:t>供应商</w:t>
      </w:r>
      <w:r>
        <w:rPr>
          <w:rFonts w:hint="eastAsia" w:asciiTheme="majorEastAsia" w:hAnsiTheme="majorEastAsia" w:eastAsiaTheme="majorEastAsia" w:cstheme="majorEastAsia"/>
          <w:szCs w:val="21"/>
        </w:rPr>
        <w:t>与代理人就有关投标的所有来往通知、函件和文件均应使用简体中文。</w:t>
      </w:r>
    </w:p>
    <w:p w14:paraId="65D9F7F0">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lang w:val="en-US" w:eastAsia="zh-CN"/>
        </w:rPr>
        <w:t>8</w:t>
      </w: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szCs w:val="21"/>
        </w:rPr>
        <w:t xml:space="preserve"> 除技术性能另有规定外，</w:t>
      </w:r>
      <w:r>
        <w:rPr>
          <w:rFonts w:hint="eastAsia" w:asciiTheme="majorEastAsia" w:hAnsiTheme="majorEastAsia" w:eastAsiaTheme="majorEastAsia" w:cstheme="majorEastAsia"/>
          <w:szCs w:val="21"/>
          <w:lang w:eastAsia="zh-CN"/>
        </w:rPr>
        <w:t>响应文件</w:t>
      </w:r>
      <w:r>
        <w:rPr>
          <w:rFonts w:hint="eastAsia" w:asciiTheme="majorEastAsia" w:hAnsiTheme="majorEastAsia" w:eastAsiaTheme="majorEastAsia" w:cstheme="majorEastAsia"/>
          <w:szCs w:val="21"/>
        </w:rPr>
        <w:t>所使用的度量衡单位，均须采用国家法定计量单位。</w:t>
      </w:r>
    </w:p>
    <w:p w14:paraId="5D4CE93F">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8</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lang w:eastAsia="zh-CN"/>
        </w:rPr>
        <w:t>供应商</w:t>
      </w:r>
      <w:r>
        <w:rPr>
          <w:rFonts w:hint="eastAsia" w:asciiTheme="majorEastAsia" w:hAnsiTheme="majorEastAsia" w:eastAsiaTheme="majorEastAsia" w:cstheme="majorEastAsia"/>
          <w:szCs w:val="21"/>
        </w:rPr>
        <w:t>应使用人民币报价。</w:t>
      </w:r>
    </w:p>
    <w:p w14:paraId="031C7A15">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8</w:t>
      </w:r>
      <w:r>
        <w:rPr>
          <w:rFonts w:hint="eastAsia" w:asciiTheme="majorEastAsia" w:hAnsiTheme="majorEastAsia" w:eastAsiaTheme="majorEastAsia" w:cstheme="majorEastAsia"/>
          <w:szCs w:val="21"/>
        </w:rPr>
        <w:t>.4</w:t>
      </w:r>
      <w:r>
        <w:rPr>
          <w:rFonts w:hint="eastAsia" w:asciiTheme="majorEastAsia" w:hAnsiTheme="majorEastAsia" w:eastAsiaTheme="majorEastAsia" w:cstheme="majorEastAsia"/>
          <w:szCs w:val="21"/>
          <w:lang w:eastAsia="zh-CN"/>
        </w:rPr>
        <w:t>响应文件</w:t>
      </w:r>
      <w:r>
        <w:rPr>
          <w:rFonts w:hint="eastAsia" w:asciiTheme="majorEastAsia" w:hAnsiTheme="majorEastAsia" w:eastAsiaTheme="majorEastAsia" w:cstheme="majorEastAsia"/>
          <w:szCs w:val="21"/>
        </w:rPr>
        <w:t>应字迹清楚、内容齐全、不得涂改。如有修改，修改处须有投标人加盖公章和法定代表人或其授权代表签字。</w:t>
      </w:r>
    </w:p>
    <w:p w14:paraId="39589B40">
      <w:pPr>
        <w:widowControl w:val="0"/>
        <w:spacing w:before="0" w:after="0" w:line="360" w:lineRule="auto"/>
        <w:ind w:firstLine="422" w:firstLineChars="200"/>
        <w:jc w:val="both"/>
        <w:outlineLvl w:val="3"/>
        <w:rPr>
          <w:rFonts w:hint="eastAsia" w:asciiTheme="majorEastAsia" w:hAnsiTheme="majorEastAsia" w:eastAsiaTheme="majorEastAsia" w:cstheme="majorEastAsia"/>
          <w:b/>
          <w:bCs/>
          <w:kern w:val="0"/>
          <w:sz w:val="21"/>
          <w:szCs w:val="21"/>
          <w:lang w:val="en-US" w:eastAsia="zh-CN" w:bidi="ar-SA"/>
        </w:rPr>
      </w:pPr>
      <w:bookmarkStart w:id="13" w:name="_Toc513029219"/>
      <w:bookmarkStart w:id="14" w:name="_Toc14577357"/>
      <w:bookmarkStart w:id="15" w:name="_Toc49090509"/>
      <w:bookmarkStart w:id="16" w:name="_Toc513029216"/>
      <w:bookmarkStart w:id="17" w:name="_Toc49090507"/>
      <w:bookmarkStart w:id="18" w:name="_Toc14577354"/>
      <w:r>
        <w:rPr>
          <w:rFonts w:hint="eastAsia" w:asciiTheme="majorEastAsia" w:hAnsiTheme="majorEastAsia" w:eastAsiaTheme="majorEastAsia" w:cstheme="majorEastAsia"/>
          <w:b/>
          <w:bCs/>
          <w:kern w:val="0"/>
          <w:sz w:val="21"/>
          <w:szCs w:val="21"/>
          <w:lang w:val="en-US" w:eastAsia="zh-CN" w:bidi="ar-SA"/>
        </w:rPr>
        <w:t>9、询价响应文件构成</w:t>
      </w:r>
    </w:p>
    <w:p w14:paraId="6A92547D">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9.1询价响应文件由以下部分组成：</w:t>
      </w:r>
    </w:p>
    <w:p w14:paraId="40B32FEA">
      <w:pPr>
        <w:spacing w:line="360" w:lineRule="auto"/>
        <w:ind w:firstLine="420" w:firstLineChars="200"/>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（1）资格审查响应对照表</w:t>
      </w:r>
    </w:p>
    <w:p w14:paraId="0E6378ED">
      <w:pPr>
        <w:spacing w:line="360" w:lineRule="auto"/>
        <w:ind w:firstLine="420" w:firstLineChars="200"/>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（2）符合性审查响应对照表</w:t>
      </w:r>
    </w:p>
    <w:p w14:paraId="01B8DF44">
      <w:pPr>
        <w:spacing w:line="360" w:lineRule="auto"/>
        <w:ind w:firstLine="420" w:firstLineChars="200"/>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xml:space="preserve">（3）报价表 </w:t>
      </w:r>
    </w:p>
    <w:p w14:paraId="20ECD4B7">
      <w:pPr>
        <w:keepNext/>
        <w:keepLines/>
        <w:widowControl w:val="0"/>
        <w:spacing w:before="0" w:after="0" w:line="360" w:lineRule="auto"/>
        <w:ind w:firstLine="420" w:firstLineChars="200"/>
        <w:jc w:val="both"/>
        <w:outlineLvl w:val="2"/>
        <w:rPr>
          <w:rFonts w:hint="eastAsia" w:asciiTheme="majorEastAsia" w:hAnsiTheme="majorEastAsia" w:eastAsiaTheme="majorEastAsia" w:cstheme="majorEastAsia"/>
          <w:b w:val="0"/>
          <w:bCs w:val="0"/>
          <w:kern w:val="0"/>
          <w:sz w:val="21"/>
          <w:szCs w:val="21"/>
          <w:lang w:val="en-US" w:eastAsia="zh-CN" w:bidi="ar-SA"/>
        </w:rPr>
      </w:pPr>
      <w:r>
        <w:rPr>
          <w:rFonts w:hint="eastAsia" w:asciiTheme="majorEastAsia" w:hAnsiTheme="majorEastAsia" w:eastAsiaTheme="majorEastAsia" w:cstheme="majorEastAsia"/>
          <w:b w:val="0"/>
          <w:bCs w:val="0"/>
          <w:kern w:val="0"/>
          <w:sz w:val="21"/>
          <w:szCs w:val="21"/>
          <w:lang w:val="en-US" w:eastAsia="zh-CN" w:bidi="ar-SA"/>
        </w:rPr>
        <w:t>（4）产品配置与分项报价表</w:t>
      </w:r>
    </w:p>
    <w:p w14:paraId="61D6F47D">
      <w:pPr>
        <w:spacing w:line="360" w:lineRule="auto"/>
        <w:ind w:firstLine="420" w:firstLineChars="200"/>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w:t>
      </w:r>
      <w:r>
        <w:rPr>
          <w:rFonts w:hint="eastAsia" w:asciiTheme="majorEastAsia" w:hAnsiTheme="majorEastAsia" w:eastAsiaTheme="majorEastAsia" w:cstheme="majorEastAsia"/>
          <w:kern w:val="0"/>
          <w:szCs w:val="21"/>
          <w:lang w:val="en-US" w:eastAsia="zh-CN"/>
        </w:rPr>
        <w:t>5</w:t>
      </w:r>
      <w:r>
        <w:rPr>
          <w:rFonts w:hint="eastAsia" w:asciiTheme="majorEastAsia" w:hAnsiTheme="majorEastAsia" w:eastAsiaTheme="majorEastAsia" w:cstheme="majorEastAsia"/>
          <w:kern w:val="0"/>
          <w:szCs w:val="21"/>
        </w:rPr>
        <w:t xml:space="preserve">）技术参数响应表 </w:t>
      </w:r>
    </w:p>
    <w:p w14:paraId="219A25CB">
      <w:pPr>
        <w:spacing w:line="360" w:lineRule="auto"/>
        <w:ind w:firstLine="420" w:firstLineChars="200"/>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w:t>
      </w:r>
      <w:r>
        <w:rPr>
          <w:rFonts w:hint="eastAsia" w:asciiTheme="majorEastAsia" w:hAnsiTheme="majorEastAsia" w:eastAsiaTheme="majorEastAsia" w:cstheme="majorEastAsia"/>
          <w:kern w:val="0"/>
          <w:szCs w:val="21"/>
          <w:lang w:val="en-US" w:eastAsia="zh-CN"/>
        </w:rPr>
        <w:t>6</w:t>
      </w:r>
      <w:r>
        <w:rPr>
          <w:rFonts w:hint="eastAsia" w:asciiTheme="majorEastAsia" w:hAnsiTheme="majorEastAsia" w:eastAsiaTheme="majorEastAsia" w:cstheme="majorEastAsia"/>
          <w:kern w:val="0"/>
          <w:szCs w:val="21"/>
        </w:rPr>
        <w:t xml:space="preserve">）商务条款响应表 </w:t>
      </w:r>
    </w:p>
    <w:p w14:paraId="118F3A38">
      <w:pPr>
        <w:spacing w:line="360" w:lineRule="auto"/>
        <w:ind w:firstLine="420" w:firstLineChars="200"/>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w:t>
      </w:r>
      <w:r>
        <w:rPr>
          <w:rFonts w:hint="eastAsia" w:asciiTheme="majorEastAsia" w:hAnsiTheme="majorEastAsia" w:eastAsiaTheme="majorEastAsia" w:cstheme="majorEastAsia"/>
          <w:kern w:val="0"/>
          <w:szCs w:val="21"/>
          <w:lang w:val="en-US" w:eastAsia="zh-CN"/>
        </w:rPr>
        <w:t>7</w:t>
      </w:r>
      <w:r>
        <w:rPr>
          <w:rFonts w:hint="eastAsia" w:asciiTheme="majorEastAsia" w:hAnsiTheme="majorEastAsia" w:eastAsiaTheme="majorEastAsia" w:cstheme="majorEastAsia"/>
          <w:kern w:val="0"/>
          <w:szCs w:val="21"/>
        </w:rPr>
        <w:t>）其他 （供应商认为有必要提供的声明和文件，如有自拟并自行添加）</w:t>
      </w:r>
    </w:p>
    <w:p w14:paraId="69C9EB58">
      <w:pPr>
        <w:pStyle w:val="5"/>
        <w:spacing w:before="0" w:after="0" w:line="360" w:lineRule="auto"/>
        <w:ind w:firstLine="420" w:firstLineChars="200"/>
        <w:rPr>
          <w:rFonts w:hint="eastAsia" w:asciiTheme="majorEastAsia" w:hAnsiTheme="majorEastAsia" w:eastAsiaTheme="majorEastAsia" w:cstheme="majorEastAsia"/>
          <w:b w:val="0"/>
          <w:bCs w:val="0"/>
          <w:kern w:val="0"/>
          <w:sz w:val="21"/>
          <w:szCs w:val="21"/>
          <w:lang w:val="en-US" w:eastAsia="zh-CN" w:bidi="ar-SA"/>
        </w:rPr>
      </w:pPr>
      <w:r>
        <w:rPr>
          <w:rFonts w:hint="eastAsia" w:asciiTheme="majorEastAsia" w:hAnsiTheme="majorEastAsia" w:eastAsiaTheme="majorEastAsia" w:cstheme="majorEastAsia"/>
          <w:b w:val="0"/>
          <w:bCs w:val="0"/>
          <w:kern w:val="0"/>
          <w:sz w:val="21"/>
          <w:szCs w:val="21"/>
          <w:lang w:val="en-US" w:eastAsia="zh-CN" w:bidi="ar-SA"/>
        </w:rPr>
        <w:t>9.2 供应商应当根据询价采购文件要求编制响应文件，响应文件应对询价采购文件提出的要求和条件作出响应，并在相应的响应文件中逐条标明满足与否。</w:t>
      </w:r>
    </w:p>
    <w:bookmarkEnd w:id="13"/>
    <w:bookmarkEnd w:id="14"/>
    <w:bookmarkEnd w:id="15"/>
    <w:p w14:paraId="4B5124A8">
      <w:pPr>
        <w:widowControl w:val="0"/>
        <w:spacing w:before="0" w:after="0" w:line="360" w:lineRule="auto"/>
        <w:ind w:firstLine="422" w:firstLineChars="200"/>
        <w:jc w:val="both"/>
        <w:outlineLvl w:val="3"/>
        <w:rPr>
          <w:rFonts w:hint="eastAsia" w:asciiTheme="majorEastAsia" w:hAnsiTheme="majorEastAsia" w:eastAsiaTheme="majorEastAsia" w:cstheme="majorEastAsia"/>
          <w:b w:val="0"/>
          <w:bCs w:val="0"/>
          <w:kern w:val="0"/>
          <w:sz w:val="21"/>
          <w:szCs w:val="21"/>
          <w:lang w:val="en-US" w:eastAsia="zh-CN" w:bidi="ar-SA"/>
        </w:rPr>
      </w:pPr>
      <w:r>
        <w:rPr>
          <w:rFonts w:hint="eastAsia" w:asciiTheme="majorEastAsia" w:hAnsiTheme="majorEastAsia" w:eastAsiaTheme="majorEastAsia" w:cstheme="majorEastAsia"/>
          <w:b/>
          <w:bCs/>
          <w:kern w:val="0"/>
          <w:sz w:val="21"/>
          <w:szCs w:val="21"/>
          <w:lang w:val="en-US" w:eastAsia="zh-CN" w:bidi="ar-SA"/>
        </w:rPr>
        <w:t>10、证明供应商资格及符合询价采购文件规定的文件</w:t>
      </w:r>
    </w:p>
    <w:p w14:paraId="17F0D93B">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10.1供应商应按要求提交资格证明文件及符合询价采购文件规定的文件。</w:t>
      </w:r>
    </w:p>
    <w:p w14:paraId="1E211CBE">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10.2供应商应提交证明其有资格参与询价和成交后有能力独立履行合同的文件。</w:t>
      </w:r>
    </w:p>
    <w:p w14:paraId="0E241254">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10.3供应商除必须具有履行合同所需提供的产品或服务的能力外，还必须具备相应的财务、技术方面的能力。</w:t>
      </w:r>
    </w:p>
    <w:p w14:paraId="54A4B9C8">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10.4供应商应提交根据合同要求提供的证明服务质量合格以及符合询价采购文件规定的证明文件。</w:t>
      </w:r>
    </w:p>
    <w:p w14:paraId="0E9EEA7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10.5证明供应商所提供服务与询价采购文件的要求相一致的文件可以是手册、图纸、文字资料和数据。</w:t>
      </w:r>
    </w:p>
    <w:bookmarkEnd w:id="16"/>
    <w:bookmarkEnd w:id="17"/>
    <w:bookmarkEnd w:id="18"/>
    <w:p w14:paraId="63085615">
      <w:pPr>
        <w:pStyle w:val="5"/>
        <w:spacing w:before="0" w:after="0" w:line="360" w:lineRule="auto"/>
        <w:ind w:firstLine="422" w:firstLineChars="200"/>
        <w:rPr>
          <w:rFonts w:hint="eastAsia" w:asciiTheme="majorEastAsia" w:hAnsiTheme="majorEastAsia" w:eastAsiaTheme="majorEastAsia" w:cstheme="majorEastAsia"/>
          <w:bCs w:val="0"/>
          <w:sz w:val="21"/>
          <w:szCs w:val="21"/>
        </w:rPr>
      </w:pPr>
      <w:bookmarkStart w:id="19" w:name="_Toc14577355"/>
      <w:bookmarkStart w:id="20" w:name="_Toc49090508"/>
      <w:r>
        <w:rPr>
          <w:rFonts w:hint="eastAsia" w:asciiTheme="majorEastAsia" w:hAnsiTheme="majorEastAsia" w:eastAsiaTheme="majorEastAsia" w:cstheme="majorEastAsia"/>
          <w:bCs w:val="0"/>
          <w:sz w:val="21"/>
          <w:szCs w:val="21"/>
        </w:rPr>
        <w:t>1</w:t>
      </w:r>
      <w:r>
        <w:rPr>
          <w:rFonts w:hint="eastAsia" w:asciiTheme="majorEastAsia" w:hAnsiTheme="majorEastAsia" w:eastAsiaTheme="majorEastAsia" w:cstheme="majorEastAsia"/>
          <w:bCs w:val="0"/>
          <w:sz w:val="21"/>
          <w:szCs w:val="21"/>
          <w:lang w:val="en-US" w:eastAsia="zh-CN"/>
        </w:rPr>
        <w:t>1</w:t>
      </w:r>
      <w:r>
        <w:rPr>
          <w:rFonts w:hint="eastAsia" w:asciiTheme="majorEastAsia" w:hAnsiTheme="majorEastAsia" w:eastAsiaTheme="majorEastAsia" w:cstheme="majorEastAsia"/>
          <w:bCs w:val="0"/>
          <w:sz w:val="21"/>
          <w:szCs w:val="21"/>
        </w:rPr>
        <w:t>、</w:t>
      </w:r>
      <w:bookmarkEnd w:id="19"/>
      <w:bookmarkEnd w:id="20"/>
      <w:r>
        <w:rPr>
          <w:rFonts w:hint="eastAsia" w:asciiTheme="majorEastAsia" w:hAnsiTheme="majorEastAsia" w:eastAsiaTheme="majorEastAsia" w:cstheme="majorEastAsia"/>
          <w:bCs w:val="0"/>
          <w:sz w:val="21"/>
          <w:szCs w:val="21"/>
        </w:rPr>
        <w:t>询价响应报价表</w:t>
      </w:r>
    </w:p>
    <w:p w14:paraId="2B8985F1">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11.1 参与询价采购活动的供应商，应当按照询价采购文件的规定一次报出不得更改的价格。</w:t>
      </w:r>
    </w:p>
    <w:p w14:paraId="3265EC8D">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11.2供应商应按照询价采购文件规定格式填报询价响应报价表，每项服务只允许有一个报价，任何有选择的报价将不予接受。</w:t>
      </w:r>
    </w:p>
    <w:p w14:paraId="57F00136">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11.3 标的物</w:t>
      </w:r>
    </w:p>
    <w:p w14:paraId="0CF00B15">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采购人需求的货物供应、安装，调试及有关技术服务等。</w:t>
      </w:r>
    </w:p>
    <w:p w14:paraId="322BDA7B">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11.4其它费用处理</w:t>
      </w:r>
    </w:p>
    <w:p w14:paraId="5556F2D0">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rPr>
        <w:t>询价采购文件未列明，而供应商认为必需的费用也需列入报价。</w:t>
      </w:r>
    </w:p>
    <w:p w14:paraId="3B668541">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bCs/>
          <w:szCs w:val="21"/>
        </w:rPr>
        <w:t>有关费用处理</w:t>
      </w:r>
    </w:p>
    <w:p w14:paraId="409E4BD7">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招标报价采用总承包方式，</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的报价应包括所投服务费用、人员费用、耗材费用、培训费、维护费用、税金及其他有关的为完成本项目发生的所有费用，</w:t>
      </w:r>
      <w:r>
        <w:rPr>
          <w:rFonts w:hint="eastAsia" w:asciiTheme="majorEastAsia" w:hAnsiTheme="majorEastAsia" w:eastAsiaTheme="majorEastAsia" w:cstheme="majorEastAsia"/>
          <w:szCs w:val="21"/>
          <w:lang w:val="en-US" w:eastAsia="zh-CN"/>
        </w:rPr>
        <w:t>询价采购文件</w:t>
      </w:r>
      <w:r>
        <w:rPr>
          <w:rFonts w:hint="eastAsia" w:asciiTheme="majorEastAsia" w:hAnsiTheme="majorEastAsia" w:eastAsiaTheme="majorEastAsia" w:cstheme="majorEastAsia"/>
          <w:szCs w:val="21"/>
        </w:rPr>
        <w:t>中另有规定的除外。</w:t>
      </w:r>
    </w:p>
    <w:p w14:paraId="5369E6AF">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6</w:t>
      </w:r>
      <w:r>
        <w:rPr>
          <w:rFonts w:hint="eastAsia" w:asciiTheme="majorEastAsia" w:hAnsiTheme="majorEastAsia" w:eastAsiaTheme="majorEastAsia" w:cstheme="majorEastAsia"/>
          <w:bCs/>
          <w:szCs w:val="21"/>
        </w:rPr>
        <w:t>投标货币</w:t>
      </w:r>
    </w:p>
    <w:p w14:paraId="39E215C2">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文件中的服务单价和总价无特殊规定的采用人民币报价，以元为单位标注。</w:t>
      </w:r>
      <w:r>
        <w:rPr>
          <w:rFonts w:hint="eastAsia" w:asciiTheme="majorEastAsia" w:hAnsiTheme="majorEastAsia" w:eastAsiaTheme="majorEastAsia" w:cstheme="majorEastAsia"/>
          <w:bCs/>
          <w:szCs w:val="21"/>
          <w:lang w:val="en-US" w:eastAsia="zh-CN"/>
        </w:rPr>
        <w:t>询价采购</w:t>
      </w:r>
      <w:r>
        <w:rPr>
          <w:rFonts w:hint="eastAsia" w:asciiTheme="majorEastAsia" w:hAnsiTheme="majorEastAsia" w:eastAsiaTheme="majorEastAsia" w:cstheme="majorEastAsia"/>
          <w:szCs w:val="21"/>
        </w:rPr>
        <w:t>文件中另有规定的按规定执行。</w:t>
      </w:r>
    </w:p>
    <w:p w14:paraId="559010AE">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bCs/>
          <w:szCs w:val="21"/>
        </w:rPr>
        <w:t xml:space="preserve"> 投标分项报价表上的价格应按下列方式分开填写</w:t>
      </w:r>
      <w:r>
        <w:rPr>
          <w:rFonts w:hint="eastAsia" w:asciiTheme="majorEastAsia" w:hAnsiTheme="majorEastAsia" w:eastAsiaTheme="majorEastAsia" w:cstheme="majorEastAsia"/>
          <w:szCs w:val="21"/>
        </w:rPr>
        <w:t>：</w:t>
      </w:r>
    </w:p>
    <w:p w14:paraId="4334165D">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rPr>
        <w:t>项目总价：包括</w:t>
      </w:r>
      <w:r>
        <w:rPr>
          <w:rFonts w:hint="eastAsia" w:asciiTheme="majorEastAsia" w:hAnsiTheme="majorEastAsia" w:eastAsiaTheme="majorEastAsia" w:cstheme="majorEastAsia"/>
          <w:bCs/>
          <w:szCs w:val="21"/>
        </w:rPr>
        <w:t>采购人需求的服务价格</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bCs/>
          <w:szCs w:val="21"/>
        </w:rPr>
        <w:t>质量保证费用、培训费用及售后服务费用，项目在指定地点、环境交付、验收所需费用和所有</w:t>
      </w:r>
      <w:r>
        <w:rPr>
          <w:rFonts w:hint="eastAsia" w:asciiTheme="majorEastAsia" w:hAnsiTheme="majorEastAsia" w:eastAsiaTheme="majorEastAsia" w:cstheme="majorEastAsia"/>
          <w:szCs w:val="21"/>
        </w:rPr>
        <w:t>相关税金费用</w:t>
      </w:r>
      <w:r>
        <w:rPr>
          <w:rFonts w:hint="eastAsia" w:asciiTheme="majorEastAsia" w:hAnsiTheme="majorEastAsia" w:eastAsiaTheme="majorEastAsia" w:cstheme="majorEastAsia"/>
          <w:bCs/>
          <w:szCs w:val="21"/>
        </w:rPr>
        <w:t>及为完成整个项目所产生的其它所有费用。</w:t>
      </w:r>
    </w:p>
    <w:p w14:paraId="2161BBA2">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1</w:t>
      </w:r>
      <w:r>
        <w:rPr>
          <w:rFonts w:hint="eastAsia" w:asciiTheme="majorEastAsia" w:hAnsiTheme="majorEastAsia" w:eastAsiaTheme="majorEastAsia" w:cstheme="majorEastAsia"/>
          <w:bCs/>
          <w:szCs w:val="21"/>
        </w:rPr>
        <w:t>.</w:t>
      </w:r>
      <w:r>
        <w:rPr>
          <w:rFonts w:hint="eastAsia" w:asciiTheme="majorEastAsia" w:hAnsiTheme="majorEastAsia" w:eastAsiaTheme="majorEastAsia" w:cstheme="majorEastAsia"/>
          <w:bCs/>
          <w:szCs w:val="21"/>
          <w:lang w:val="en-US" w:eastAsia="zh-CN"/>
        </w:rPr>
        <w:t>7</w:t>
      </w: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rPr>
        <w:t>项目单价按投标分项报价表中要求填报。</w:t>
      </w:r>
    </w:p>
    <w:p w14:paraId="154F763A">
      <w:pPr>
        <w:spacing w:line="360" w:lineRule="auto"/>
        <w:ind w:firstLine="422" w:firstLineChars="200"/>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12、技术参数响应表、商务条款响应表</w:t>
      </w:r>
    </w:p>
    <w:p w14:paraId="75C9CA5A">
      <w:pPr>
        <w:autoSpaceDE w:val="0"/>
        <w:autoSpaceDN w:val="0"/>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12.1 对询价采购文件中的技术与商务条款要求逐项作出响应；</w:t>
      </w:r>
    </w:p>
    <w:p w14:paraId="13913ACE">
      <w:pPr>
        <w:autoSpaceDE w:val="0"/>
        <w:autoSpaceDN w:val="0"/>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12.2 提供参与本项目类似案例简介；</w:t>
      </w:r>
    </w:p>
    <w:p w14:paraId="7696DC3C">
      <w:pPr>
        <w:autoSpaceDE w:val="0"/>
        <w:autoSpaceDN w:val="0"/>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12.3 供应商认为需要的其他技术文件或说明。</w:t>
      </w:r>
    </w:p>
    <w:p w14:paraId="17872AD2">
      <w:pPr>
        <w:pStyle w:val="5"/>
        <w:spacing w:before="0" w:after="0" w:line="360" w:lineRule="auto"/>
        <w:ind w:firstLine="422" w:firstLineChars="200"/>
        <w:rPr>
          <w:rFonts w:hint="eastAsia" w:asciiTheme="majorEastAsia" w:hAnsiTheme="majorEastAsia" w:eastAsiaTheme="majorEastAsia" w:cstheme="majorEastAsia"/>
          <w:bCs w:val="0"/>
          <w:sz w:val="21"/>
          <w:szCs w:val="21"/>
        </w:rPr>
      </w:pPr>
      <w:bookmarkStart w:id="21" w:name="_Toc14577359"/>
      <w:bookmarkStart w:id="22" w:name="_Toc49090510"/>
      <w:r>
        <w:rPr>
          <w:rFonts w:hint="eastAsia" w:asciiTheme="majorEastAsia" w:hAnsiTheme="majorEastAsia" w:eastAsiaTheme="majorEastAsia" w:cstheme="majorEastAsia"/>
          <w:bCs w:val="0"/>
          <w:sz w:val="21"/>
          <w:szCs w:val="21"/>
        </w:rPr>
        <w:t>13、伴随服务及售后服务</w:t>
      </w:r>
    </w:p>
    <w:p w14:paraId="28F2E98B">
      <w:pPr>
        <w:pStyle w:val="5"/>
        <w:spacing w:before="0" w:after="0" w:line="360" w:lineRule="auto"/>
        <w:ind w:firstLine="420" w:firstLineChars="2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13.1供应商的伴随服务承诺应按不低于询价采购文件中商务要求的标准。</w:t>
      </w:r>
    </w:p>
    <w:p w14:paraId="58ECF9D2">
      <w:pPr>
        <w:pStyle w:val="5"/>
        <w:spacing w:before="0" w:after="0" w:line="360" w:lineRule="auto"/>
        <w:ind w:firstLine="420" w:firstLineChars="200"/>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sz w:val="21"/>
          <w:szCs w:val="21"/>
        </w:rPr>
        <w:t>13.2提供供应商有关售后服务的管理制度、售后服务机构的分布情况、售后服务人员的数量、素质、技术水平及售后服务的反应能力。</w:t>
      </w:r>
    </w:p>
    <w:p w14:paraId="075CF17E">
      <w:pPr>
        <w:pStyle w:val="5"/>
        <w:spacing w:before="0" w:after="0" w:line="360" w:lineRule="auto"/>
        <w:ind w:firstLine="422"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Cs w:val="0"/>
          <w:sz w:val="21"/>
          <w:szCs w:val="21"/>
        </w:rPr>
        <w:t>1</w:t>
      </w:r>
      <w:r>
        <w:rPr>
          <w:rFonts w:hint="eastAsia" w:asciiTheme="majorEastAsia" w:hAnsiTheme="majorEastAsia" w:eastAsiaTheme="majorEastAsia" w:cstheme="majorEastAsia"/>
          <w:bCs w:val="0"/>
          <w:sz w:val="21"/>
          <w:szCs w:val="21"/>
          <w:lang w:val="en-US" w:eastAsia="zh-CN"/>
        </w:rPr>
        <w:t>4</w:t>
      </w:r>
      <w:r>
        <w:rPr>
          <w:rFonts w:hint="eastAsia" w:asciiTheme="majorEastAsia" w:hAnsiTheme="majorEastAsia" w:eastAsiaTheme="majorEastAsia" w:cstheme="majorEastAsia"/>
          <w:bCs w:val="0"/>
          <w:sz w:val="21"/>
          <w:szCs w:val="21"/>
        </w:rPr>
        <w:t>、</w:t>
      </w:r>
      <w:r>
        <w:rPr>
          <w:rFonts w:hint="eastAsia" w:asciiTheme="majorEastAsia" w:hAnsiTheme="majorEastAsia" w:eastAsiaTheme="majorEastAsia" w:cstheme="majorEastAsia"/>
          <w:bCs w:val="0"/>
          <w:sz w:val="21"/>
          <w:szCs w:val="21"/>
          <w:lang w:val="en-US" w:eastAsia="zh-CN"/>
        </w:rPr>
        <w:t>询价响应函</w:t>
      </w:r>
      <w:r>
        <w:rPr>
          <w:rFonts w:hint="eastAsia" w:asciiTheme="majorEastAsia" w:hAnsiTheme="majorEastAsia" w:eastAsiaTheme="majorEastAsia" w:cstheme="majorEastAsia"/>
          <w:bCs w:val="0"/>
          <w:sz w:val="21"/>
          <w:szCs w:val="21"/>
        </w:rPr>
        <w:t>和</w:t>
      </w:r>
      <w:r>
        <w:rPr>
          <w:rFonts w:hint="eastAsia" w:asciiTheme="majorEastAsia" w:hAnsiTheme="majorEastAsia" w:eastAsiaTheme="majorEastAsia" w:cstheme="majorEastAsia"/>
          <w:bCs w:val="0"/>
          <w:sz w:val="21"/>
          <w:szCs w:val="21"/>
          <w:lang w:eastAsia="zh-CN"/>
        </w:rPr>
        <w:t>报价表</w:t>
      </w:r>
    </w:p>
    <w:p w14:paraId="1AD4A82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4</w:t>
      </w: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lang w:eastAsia="zh-CN"/>
        </w:rPr>
        <w:t>供应商</w:t>
      </w:r>
      <w:r>
        <w:rPr>
          <w:rFonts w:hint="eastAsia" w:asciiTheme="majorEastAsia" w:hAnsiTheme="majorEastAsia" w:eastAsiaTheme="majorEastAsia" w:cstheme="majorEastAsia"/>
          <w:szCs w:val="21"/>
        </w:rPr>
        <w:t>应按照招标文件中提供的格式完整、正确填写询价响应函、</w:t>
      </w:r>
      <w:r>
        <w:rPr>
          <w:rFonts w:hint="eastAsia" w:asciiTheme="majorEastAsia" w:hAnsiTheme="majorEastAsia" w:eastAsiaTheme="majorEastAsia" w:cstheme="majorEastAsia"/>
          <w:szCs w:val="21"/>
          <w:lang w:eastAsia="zh-CN"/>
        </w:rPr>
        <w:t>报价表</w:t>
      </w:r>
      <w:r>
        <w:rPr>
          <w:rFonts w:hint="eastAsia" w:asciiTheme="majorEastAsia" w:hAnsiTheme="majorEastAsia" w:eastAsiaTheme="majorEastAsia" w:cstheme="majorEastAsia"/>
          <w:szCs w:val="21"/>
        </w:rPr>
        <w:t>。</w:t>
      </w:r>
    </w:p>
    <w:p w14:paraId="1F8FCD44">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4</w:t>
      </w: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bCs/>
          <w:i/>
          <w:szCs w:val="21"/>
          <w:u w:val="single"/>
          <w:lang w:eastAsia="zh-CN"/>
        </w:rPr>
        <w:t>报价表</w:t>
      </w:r>
      <w:r>
        <w:rPr>
          <w:rFonts w:hint="eastAsia" w:asciiTheme="majorEastAsia" w:hAnsiTheme="majorEastAsia" w:eastAsiaTheme="majorEastAsia" w:cstheme="majorEastAsia"/>
          <w:bCs/>
          <w:i/>
          <w:szCs w:val="21"/>
          <w:u w:val="single"/>
        </w:rPr>
        <w:t>中的价格应与</w:t>
      </w:r>
      <w:r>
        <w:rPr>
          <w:rFonts w:hint="eastAsia" w:asciiTheme="majorEastAsia" w:hAnsiTheme="majorEastAsia" w:eastAsiaTheme="majorEastAsia" w:cstheme="majorEastAsia"/>
          <w:bCs/>
          <w:i/>
          <w:szCs w:val="21"/>
          <w:u w:val="single"/>
          <w:lang w:eastAsia="zh-CN"/>
        </w:rPr>
        <w:t>响应文件</w:t>
      </w:r>
      <w:r>
        <w:rPr>
          <w:rFonts w:hint="eastAsia" w:asciiTheme="majorEastAsia" w:hAnsiTheme="majorEastAsia" w:eastAsiaTheme="majorEastAsia" w:cstheme="majorEastAsia"/>
          <w:bCs/>
          <w:i/>
          <w:szCs w:val="21"/>
          <w:u w:val="single"/>
        </w:rPr>
        <w:t>中投标分项报价表中的价格一致，如不一致，</w:t>
      </w:r>
      <w:r>
        <w:rPr>
          <w:rFonts w:hint="eastAsia" w:asciiTheme="majorEastAsia" w:hAnsiTheme="majorEastAsia" w:eastAsiaTheme="majorEastAsia" w:cstheme="majorEastAsia"/>
          <w:i/>
          <w:szCs w:val="21"/>
          <w:u w:val="single"/>
        </w:rPr>
        <w:t>不作为无效投标处理</w:t>
      </w:r>
      <w:r>
        <w:rPr>
          <w:rFonts w:hint="eastAsia" w:asciiTheme="majorEastAsia" w:hAnsiTheme="majorEastAsia" w:eastAsiaTheme="majorEastAsia" w:cstheme="majorEastAsia"/>
          <w:bCs/>
          <w:i/>
          <w:szCs w:val="21"/>
          <w:u w:val="single"/>
        </w:rPr>
        <w:t>，但评标时按</w:t>
      </w:r>
      <w:r>
        <w:rPr>
          <w:rFonts w:hint="eastAsia" w:asciiTheme="majorEastAsia" w:hAnsiTheme="majorEastAsia" w:eastAsiaTheme="majorEastAsia" w:cstheme="majorEastAsia"/>
          <w:bCs/>
          <w:i/>
          <w:szCs w:val="21"/>
          <w:u w:val="single"/>
          <w:lang w:eastAsia="zh-CN"/>
        </w:rPr>
        <w:t>报价表</w:t>
      </w:r>
      <w:r>
        <w:rPr>
          <w:rFonts w:hint="eastAsia" w:asciiTheme="majorEastAsia" w:hAnsiTheme="majorEastAsia" w:eastAsiaTheme="majorEastAsia" w:cstheme="majorEastAsia"/>
          <w:bCs/>
          <w:i/>
          <w:szCs w:val="21"/>
          <w:u w:val="single"/>
        </w:rPr>
        <w:t>中价格为准</w:t>
      </w:r>
      <w:r>
        <w:rPr>
          <w:rFonts w:hint="eastAsia" w:asciiTheme="majorEastAsia" w:hAnsiTheme="majorEastAsia" w:eastAsiaTheme="majorEastAsia" w:cstheme="majorEastAsia"/>
          <w:b/>
          <w:bCs/>
          <w:i/>
          <w:szCs w:val="21"/>
          <w:u w:val="single"/>
        </w:rPr>
        <w:t>。</w:t>
      </w:r>
    </w:p>
    <w:p w14:paraId="41386BA7">
      <w:pPr>
        <w:spacing w:line="360" w:lineRule="auto"/>
        <w:ind w:firstLine="420" w:firstLineChars="200"/>
        <w:rPr>
          <w:rFonts w:hint="eastAsia" w:asciiTheme="majorEastAsia" w:hAnsiTheme="majorEastAsia" w:eastAsiaTheme="majorEastAsia" w:cstheme="majorEastAsia"/>
          <w:i/>
          <w:szCs w:val="21"/>
          <w:u w:val="single"/>
        </w:rPr>
      </w:pP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4</w:t>
      </w:r>
      <w:r>
        <w:rPr>
          <w:rFonts w:hint="eastAsia" w:asciiTheme="majorEastAsia" w:hAnsiTheme="majorEastAsia" w:eastAsiaTheme="majorEastAsia" w:cstheme="majorEastAsia"/>
          <w:bCs/>
          <w:szCs w:val="21"/>
        </w:rPr>
        <w:t>.3</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i/>
          <w:szCs w:val="21"/>
          <w:u w:val="single"/>
          <w:lang w:eastAsia="zh-CN"/>
        </w:rPr>
        <w:t>报价表</w:t>
      </w:r>
      <w:r>
        <w:rPr>
          <w:rFonts w:hint="eastAsia" w:asciiTheme="majorEastAsia" w:hAnsiTheme="majorEastAsia" w:eastAsiaTheme="majorEastAsia" w:cstheme="majorEastAsia"/>
          <w:i/>
          <w:szCs w:val="21"/>
          <w:u w:val="single"/>
        </w:rPr>
        <w:t>必须加</w:t>
      </w:r>
      <w:r>
        <w:rPr>
          <w:rFonts w:hint="eastAsia" w:asciiTheme="majorEastAsia" w:hAnsiTheme="majorEastAsia" w:eastAsiaTheme="majorEastAsia" w:cstheme="majorEastAsia"/>
          <w:bCs/>
          <w:i/>
          <w:iCs/>
          <w:szCs w:val="21"/>
          <w:u w:val="single"/>
        </w:rPr>
        <w:t>盖公章，必须</w:t>
      </w:r>
      <w:r>
        <w:rPr>
          <w:rFonts w:hint="eastAsia" w:asciiTheme="majorEastAsia" w:hAnsiTheme="majorEastAsia" w:eastAsiaTheme="majorEastAsia" w:cstheme="majorEastAsia"/>
          <w:i/>
          <w:szCs w:val="21"/>
          <w:u w:val="single"/>
        </w:rPr>
        <w:t>单独密封在信封中，在投标截止时间前与</w:t>
      </w:r>
      <w:r>
        <w:rPr>
          <w:rFonts w:hint="eastAsia" w:asciiTheme="majorEastAsia" w:hAnsiTheme="majorEastAsia" w:eastAsiaTheme="majorEastAsia" w:cstheme="majorEastAsia"/>
          <w:i/>
          <w:szCs w:val="21"/>
          <w:u w:val="single"/>
          <w:lang w:eastAsia="zh-CN"/>
        </w:rPr>
        <w:t>响应文件</w:t>
      </w:r>
      <w:r>
        <w:rPr>
          <w:rFonts w:hint="eastAsia" w:asciiTheme="majorEastAsia" w:hAnsiTheme="majorEastAsia" w:eastAsiaTheme="majorEastAsia" w:cstheme="majorEastAsia"/>
          <w:i/>
          <w:szCs w:val="21"/>
          <w:u w:val="single"/>
        </w:rPr>
        <w:t>分别递交，否则视为无效投标。</w:t>
      </w:r>
    </w:p>
    <w:bookmarkEnd w:id="21"/>
    <w:bookmarkEnd w:id="22"/>
    <w:p w14:paraId="554B6549">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15、询价响应有效期</w:t>
      </w:r>
    </w:p>
    <w:p w14:paraId="076B6989">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15.1 询价响应有效期为代理机构规定的响应文件接收截止时间后六十（60）天。询价响应有效期比规定短的将被视为非实质性响应性而予以拒绝。</w:t>
      </w:r>
    </w:p>
    <w:p w14:paraId="27B6151B">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 w:val="21"/>
          <w:szCs w:val="21"/>
        </w:rPr>
        <w:t>15.2 在特殊情况下，代理机构于原询价响应有效期满之前，可向供应商提出延长询价响应有效期的要求。这种要求与答复均应采用书面形式。供应商可以拒绝代理机构的这一要求而放弃询价响应；同意延长询价响应有效期的供应商既不能要求也不允许修改其响应文件。本询价采购文件受询价响应有效期约束的所有权利与义务均延长至新的有效期</w:t>
      </w:r>
      <w:r>
        <w:rPr>
          <w:rFonts w:hint="eastAsia" w:asciiTheme="majorEastAsia" w:hAnsiTheme="majorEastAsia" w:eastAsiaTheme="majorEastAsia" w:cstheme="majorEastAsia"/>
          <w:bCs/>
          <w:szCs w:val="21"/>
        </w:rPr>
        <w:t>。</w:t>
      </w:r>
    </w:p>
    <w:p w14:paraId="435DE5AD">
      <w:pPr>
        <w:pStyle w:val="5"/>
        <w:spacing w:before="0" w:after="0" w:line="360" w:lineRule="auto"/>
        <w:ind w:firstLine="422" w:firstLineChars="200"/>
        <w:rPr>
          <w:rFonts w:hint="eastAsia" w:asciiTheme="majorEastAsia" w:hAnsiTheme="majorEastAsia" w:eastAsiaTheme="majorEastAsia" w:cstheme="majorEastAsia"/>
          <w:b w:val="0"/>
          <w:bCs w:val="0"/>
          <w:sz w:val="21"/>
          <w:szCs w:val="21"/>
        </w:rPr>
      </w:pPr>
      <w:bookmarkStart w:id="23" w:name="_Toc49090512"/>
      <w:bookmarkStart w:id="24" w:name="_Toc14577361"/>
      <w:r>
        <w:rPr>
          <w:rFonts w:hint="eastAsia" w:asciiTheme="majorEastAsia" w:hAnsiTheme="majorEastAsia" w:eastAsiaTheme="majorEastAsia" w:cstheme="majorEastAsia"/>
          <w:bCs w:val="0"/>
          <w:sz w:val="21"/>
          <w:szCs w:val="21"/>
        </w:rPr>
        <w:t>1</w:t>
      </w:r>
      <w:r>
        <w:rPr>
          <w:rFonts w:hint="eastAsia" w:asciiTheme="majorEastAsia" w:hAnsiTheme="majorEastAsia" w:eastAsiaTheme="majorEastAsia" w:cstheme="majorEastAsia"/>
          <w:bCs w:val="0"/>
          <w:sz w:val="21"/>
          <w:szCs w:val="21"/>
          <w:lang w:val="en-US" w:eastAsia="zh-CN"/>
        </w:rPr>
        <w:t>6</w:t>
      </w:r>
      <w:r>
        <w:rPr>
          <w:rFonts w:hint="eastAsia" w:asciiTheme="majorEastAsia" w:hAnsiTheme="majorEastAsia" w:eastAsiaTheme="majorEastAsia" w:cstheme="majorEastAsia"/>
          <w:bCs w:val="0"/>
          <w:sz w:val="21"/>
          <w:szCs w:val="21"/>
        </w:rPr>
        <w:t>、</w:t>
      </w:r>
      <w:r>
        <w:rPr>
          <w:rFonts w:hint="eastAsia" w:asciiTheme="majorEastAsia" w:hAnsiTheme="majorEastAsia" w:eastAsiaTheme="majorEastAsia" w:cstheme="majorEastAsia"/>
          <w:bCs w:val="0"/>
          <w:sz w:val="21"/>
          <w:szCs w:val="21"/>
          <w:lang w:eastAsia="zh-CN"/>
        </w:rPr>
        <w:t>响应</w:t>
      </w:r>
      <w:r>
        <w:rPr>
          <w:rFonts w:hint="eastAsia" w:asciiTheme="majorEastAsia" w:hAnsiTheme="majorEastAsia" w:eastAsiaTheme="majorEastAsia" w:cstheme="majorEastAsia"/>
          <w:bCs w:val="0"/>
          <w:sz w:val="21"/>
          <w:szCs w:val="21"/>
        </w:rPr>
        <w:t>文件份数和签署</w:t>
      </w:r>
      <w:bookmarkEnd w:id="23"/>
      <w:bookmarkEnd w:id="24"/>
    </w:p>
    <w:p w14:paraId="6B9C51E1">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6</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b/>
          <w:szCs w:val="21"/>
        </w:rPr>
        <w:t xml:space="preserve"> </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应严格按照</w:t>
      </w:r>
      <w:r>
        <w:rPr>
          <w:rFonts w:hint="eastAsia" w:asciiTheme="majorEastAsia" w:hAnsiTheme="majorEastAsia" w:eastAsiaTheme="majorEastAsia" w:cstheme="majorEastAsia"/>
          <w:bCs/>
          <w:szCs w:val="21"/>
          <w:lang w:val="en-US" w:eastAsia="zh-CN"/>
        </w:rPr>
        <w:t>询价</w:t>
      </w:r>
      <w:r>
        <w:rPr>
          <w:rFonts w:hint="eastAsia" w:asciiTheme="majorEastAsia" w:hAnsiTheme="majorEastAsia" w:eastAsiaTheme="majorEastAsia" w:cstheme="majorEastAsia"/>
          <w:bCs/>
          <w:szCs w:val="21"/>
        </w:rPr>
        <w:t>公告和</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要求的份数准备</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文件，每份</w:t>
      </w:r>
      <w:r>
        <w:rPr>
          <w:rFonts w:hint="eastAsia" w:asciiTheme="majorEastAsia" w:hAnsiTheme="majorEastAsia" w:eastAsiaTheme="majorEastAsia" w:cstheme="majorEastAsia"/>
          <w:bCs/>
          <w:szCs w:val="21"/>
          <w:lang w:eastAsia="zh-CN"/>
        </w:rPr>
        <w:t>响应</w:t>
      </w:r>
      <w:r>
        <w:rPr>
          <w:rFonts w:hint="eastAsia" w:asciiTheme="majorEastAsia" w:hAnsiTheme="majorEastAsia" w:eastAsiaTheme="majorEastAsia" w:cstheme="majorEastAsia"/>
          <w:bCs/>
          <w:szCs w:val="21"/>
        </w:rPr>
        <w:t>文件须清楚地标明“正本”或“副本”字样。一旦正本和副本不符，以正本为准。</w:t>
      </w:r>
    </w:p>
    <w:p w14:paraId="25C694A1">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6</w:t>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b/>
          <w:szCs w:val="21"/>
        </w:rPr>
        <w:t xml:space="preserve"> </w:t>
      </w:r>
      <w:r>
        <w:rPr>
          <w:rFonts w:hint="eastAsia" w:asciiTheme="majorEastAsia" w:hAnsiTheme="majorEastAsia" w:eastAsiaTheme="majorEastAsia" w:cstheme="majorEastAsia"/>
          <w:szCs w:val="21"/>
          <w:lang w:eastAsia="zh-CN"/>
        </w:rPr>
        <w:t>响应</w:t>
      </w:r>
      <w:r>
        <w:rPr>
          <w:rFonts w:hint="eastAsia" w:asciiTheme="majorEastAsia" w:hAnsiTheme="majorEastAsia" w:eastAsiaTheme="majorEastAsia" w:cstheme="majorEastAsia"/>
          <w:szCs w:val="21"/>
        </w:rPr>
        <w:t>文件正本中，除</w:t>
      </w:r>
      <w:r>
        <w:rPr>
          <w:rFonts w:hint="eastAsia" w:asciiTheme="majorEastAsia" w:hAnsiTheme="majorEastAsia" w:eastAsiaTheme="majorEastAsia" w:cstheme="majorEastAsia"/>
          <w:szCs w:val="21"/>
          <w:lang w:val="en-US" w:eastAsia="zh-CN"/>
        </w:rPr>
        <w:t>询价采购文件</w:t>
      </w:r>
      <w:r>
        <w:rPr>
          <w:rFonts w:hint="eastAsia" w:asciiTheme="majorEastAsia" w:hAnsiTheme="majorEastAsia" w:eastAsiaTheme="majorEastAsia" w:cstheme="majorEastAsia"/>
          <w:szCs w:val="21"/>
        </w:rPr>
        <w:t>规定的可提交复印件外，其他文件均须提交原件。文字材料需打印或用不褪色墨水书写。</w:t>
      </w:r>
      <w:r>
        <w:rPr>
          <w:rFonts w:hint="eastAsia" w:asciiTheme="majorEastAsia" w:hAnsiTheme="majorEastAsia" w:eastAsiaTheme="majorEastAsia" w:cstheme="majorEastAsia"/>
          <w:szCs w:val="21"/>
          <w:lang w:eastAsia="zh-CN"/>
        </w:rPr>
        <w:t>响应</w:t>
      </w:r>
      <w:r>
        <w:rPr>
          <w:rFonts w:hint="eastAsia" w:asciiTheme="majorEastAsia" w:hAnsiTheme="majorEastAsia" w:eastAsiaTheme="majorEastAsia" w:cstheme="majorEastAsia"/>
          <w:szCs w:val="21"/>
        </w:rPr>
        <w:t>文件的正本须经法定代表人或授权代表签署和加盖</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公章。本</w:t>
      </w:r>
      <w:r>
        <w:rPr>
          <w:rFonts w:hint="eastAsia" w:asciiTheme="majorEastAsia" w:hAnsiTheme="majorEastAsia" w:eastAsiaTheme="majorEastAsia" w:cstheme="majorEastAsia"/>
          <w:szCs w:val="21"/>
          <w:lang w:val="en-US" w:eastAsia="zh-CN"/>
        </w:rPr>
        <w:t>询价采购文件</w:t>
      </w:r>
      <w:r>
        <w:rPr>
          <w:rFonts w:hint="eastAsia" w:asciiTheme="majorEastAsia" w:hAnsiTheme="majorEastAsia" w:eastAsiaTheme="majorEastAsia" w:cstheme="majorEastAsia"/>
          <w:szCs w:val="21"/>
        </w:rPr>
        <w:t>所表述（指定）的公章是指法定名称章，不包括合同专用章、业务专用章等印章。</w:t>
      </w:r>
    </w:p>
    <w:p w14:paraId="4708A48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6</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bCs/>
          <w:szCs w:val="21"/>
        </w:rPr>
        <w:t xml:space="preserve"> 除</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对错处做必要修改外，</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不得行间插字、涂改或增删。如有修改错漏处，必须由法定代表人或授权代表签字或盖章。</w:t>
      </w:r>
    </w:p>
    <w:p w14:paraId="23CB1065">
      <w:pPr>
        <w:pStyle w:val="5"/>
        <w:spacing w:before="0" w:after="0" w:line="360" w:lineRule="auto"/>
        <w:ind w:firstLine="422" w:firstLineChars="200"/>
        <w:rPr>
          <w:rFonts w:hint="eastAsia" w:asciiTheme="majorEastAsia" w:hAnsiTheme="majorEastAsia" w:eastAsiaTheme="majorEastAsia" w:cstheme="majorEastAsia"/>
          <w:b w:val="0"/>
          <w:bCs w:val="0"/>
          <w:sz w:val="21"/>
          <w:szCs w:val="21"/>
        </w:rPr>
      </w:pPr>
      <w:bookmarkStart w:id="25" w:name="_Toc462564084"/>
      <w:bookmarkStart w:id="26" w:name="_Toc513029225"/>
      <w:bookmarkStart w:id="27" w:name="_Toc20823297"/>
      <w:bookmarkStart w:id="28" w:name="_Toc16938541"/>
      <w:r>
        <w:rPr>
          <w:rFonts w:hint="eastAsia" w:asciiTheme="majorEastAsia" w:hAnsiTheme="majorEastAsia" w:eastAsiaTheme="majorEastAsia" w:cstheme="majorEastAsia"/>
          <w:bCs w:val="0"/>
          <w:sz w:val="21"/>
          <w:szCs w:val="21"/>
        </w:rPr>
        <w:t>1</w:t>
      </w:r>
      <w:r>
        <w:rPr>
          <w:rFonts w:hint="eastAsia" w:asciiTheme="majorEastAsia" w:hAnsiTheme="majorEastAsia" w:eastAsiaTheme="majorEastAsia" w:cstheme="majorEastAsia"/>
          <w:bCs w:val="0"/>
          <w:sz w:val="21"/>
          <w:szCs w:val="21"/>
          <w:lang w:val="en-US" w:eastAsia="zh-CN"/>
        </w:rPr>
        <w:t>7</w:t>
      </w:r>
      <w:r>
        <w:rPr>
          <w:rFonts w:hint="eastAsia" w:asciiTheme="majorEastAsia" w:hAnsiTheme="majorEastAsia" w:eastAsiaTheme="majorEastAsia" w:cstheme="majorEastAsia"/>
          <w:bCs w:val="0"/>
          <w:sz w:val="21"/>
          <w:szCs w:val="21"/>
        </w:rPr>
        <w:t>、</w:t>
      </w:r>
      <w:r>
        <w:rPr>
          <w:rFonts w:hint="eastAsia" w:asciiTheme="majorEastAsia" w:hAnsiTheme="majorEastAsia" w:eastAsiaTheme="majorEastAsia" w:cstheme="majorEastAsia"/>
          <w:bCs w:val="0"/>
          <w:sz w:val="21"/>
          <w:szCs w:val="21"/>
          <w:lang w:eastAsia="zh-CN"/>
        </w:rPr>
        <w:t>响应</w:t>
      </w:r>
      <w:r>
        <w:rPr>
          <w:rFonts w:hint="eastAsia" w:asciiTheme="majorEastAsia" w:hAnsiTheme="majorEastAsia" w:eastAsiaTheme="majorEastAsia" w:cstheme="majorEastAsia"/>
          <w:bCs w:val="0"/>
          <w:sz w:val="21"/>
          <w:szCs w:val="21"/>
        </w:rPr>
        <w:t>文件的密封和标记</w:t>
      </w:r>
      <w:bookmarkEnd w:id="25"/>
      <w:bookmarkEnd w:id="26"/>
      <w:bookmarkEnd w:id="27"/>
      <w:bookmarkEnd w:id="28"/>
    </w:p>
    <w:p w14:paraId="4B3C3187">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19.1</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应将</w:t>
      </w:r>
      <w:r>
        <w:rPr>
          <w:rFonts w:hint="eastAsia" w:asciiTheme="majorEastAsia" w:hAnsiTheme="majorEastAsia" w:eastAsiaTheme="majorEastAsia" w:cstheme="majorEastAsia"/>
          <w:bCs/>
          <w:szCs w:val="21"/>
          <w:lang w:eastAsia="zh-CN"/>
        </w:rPr>
        <w:t>响应</w:t>
      </w:r>
      <w:r>
        <w:rPr>
          <w:rFonts w:hint="eastAsia" w:asciiTheme="majorEastAsia" w:hAnsiTheme="majorEastAsia" w:eastAsiaTheme="majorEastAsia" w:cstheme="majorEastAsia"/>
          <w:bCs/>
          <w:szCs w:val="21"/>
        </w:rPr>
        <w:t>文件正本和所有副本密封，不论</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lang w:eastAsia="zh-CN"/>
        </w:rPr>
        <w:t>成交</w:t>
      </w:r>
      <w:r>
        <w:rPr>
          <w:rFonts w:hint="eastAsia" w:asciiTheme="majorEastAsia" w:hAnsiTheme="majorEastAsia" w:eastAsiaTheme="majorEastAsia" w:cstheme="majorEastAsia"/>
          <w:bCs/>
          <w:szCs w:val="21"/>
        </w:rPr>
        <w:t>与否，</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文件均不退回。</w:t>
      </w:r>
    </w:p>
    <w:p w14:paraId="532D301F">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bCs/>
          <w:szCs w:val="21"/>
        </w:rPr>
        <w:t xml:space="preserve"> 密封的</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文件应：</w:t>
      </w:r>
    </w:p>
    <w:p w14:paraId="65857EBC">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7</w:t>
      </w:r>
      <w:r>
        <w:rPr>
          <w:rFonts w:hint="eastAsia" w:asciiTheme="majorEastAsia" w:hAnsiTheme="majorEastAsia" w:eastAsiaTheme="majorEastAsia" w:cstheme="majorEastAsia"/>
          <w:bCs/>
          <w:szCs w:val="21"/>
        </w:rPr>
        <w:t>.2.1 注明</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名称，如因标注不清而产生的后果由</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自负。按</w:t>
      </w:r>
      <w:r>
        <w:rPr>
          <w:rFonts w:hint="eastAsia" w:asciiTheme="majorEastAsia" w:hAnsiTheme="majorEastAsia" w:eastAsiaTheme="majorEastAsia" w:cstheme="majorEastAsia"/>
          <w:bCs/>
          <w:szCs w:val="21"/>
          <w:lang w:val="en-US" w:eastAsia="zh-CN"/>
        </w:rPr>
        <w:t>询价</w:t>
      </w:r>
      <w:r>
        <w:rPr>
          <w:rFonts w:hint="eastAsia" w:asciiTheme="majorEastAsia" w:hAnsiTheme="majorEastAsia" w:eastAsiaTheme="majorEastAsia" w:cstheme="majorEastAsia"/>
          <w:bCs/>
          <w:szCs w:val="21"/>
        </w:rPr>
        <w:t>公告中注明的地址送达；</w:t>
      </w:r>
    </w:p>
    <w:p w14:paraId="2E021AE4">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7</w:t>
      </w:r>
      <w:r>
        <w:rPr>
          <w:rFonts w:hint="eastAsia" w:asciiTheme="majorEastAsia" w:hAnsiTheme="majorEastAsia" w:eastAsiaTheme="majorEastAsia" w:cstheme="majorEastAsia"/>
          <w:bCs/>
          <w:szCs w:val="21"/>
        </w:rPr>
        <w:t>.2.2注明投标项目名称。</w:t>
      </w:r>
    </w:p>
    <w:p w14:paraId="7E85C0CD">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.2.3</w:t>
      </w:r>
      <w:r>
        <w:rPr>
          <w:rFonts w:hint="eastAsia" w:asciiTheme="majorEastAsia" w:hAnsiTheme="majorEastAsia" w:eastAsiaTheme="majorEastAsia" w:cstheme="majorEastAsia"/>
          <w:bCs/>
          <w:szCs w:val="21"/>
        </w:rPr>
        <w:t>未按要求密封和加写标记，代理人对误投或过早启封概不负责。对由此造成提前开封的</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文件，代理人将予以拒绝，作无效投标处理。</w:t>
      </w:r>
    </w:p>
    <w:p w14:paraId="0A1B01BF">
      <w:pPr>
        <w:pStyle w:val="5"/>
        <w:spacing w:before="0" w:after="0" w:line="360" w:lineRule="auto"/>
        <w:ind w:firstLine="422" w:firstLineChars="200"/>
        <w:rPr>
          <w:rFonts w:hint="eastAsia" w:asciiTheme="majorEastAsia" w:hAnsiTheme="majorEastAsia" w:eastAsiaTheme="majorEastAsia" w:cstheme="majorEastAsia"/>
          <w:bCs w:val="0"/>
          <w:sz w:val="21"/>
          <w:szCs w:val="21"/>
        </w:rPr>
      </w:pPr>
      <w:bookmarkStart w:id="29" w:name="_Toc20823298"/>
      <w:bookmarkStart w:id="30" w:name="_Toc16938542"/>
      <w:bookmarkStart w:id="31" w:name="_Toc513029226"/>
      <w:r>
        <w:rPr>
          <w:rFonts w:hint="eastAsia" w:asciiTheme="majorEastAsia" w:hAnsiTheme="majorEastAsia" w:eastAsiaTheme="majorEastAsia" w:cstheme="majorEastAsia"/>
          <w:bCs w:val="0"/>
          <w:sz w:val="21"/>
          <w:szCs w:val="21"/>
          <w:lang w:val="en-US" w:eastAsia="zh-CN"/>
        </w:rPr>
        <w:t>18</w:t>
      </w:r>
      <w:r>
        <w:rPr>
          <w:rFonts w:hint="eastAsia" w:asciiTheme="majorEastAsia" w:hAnsiTheme="majorEastAsia" w:eastAsiaTheme="majorEastAsia" w:cstheme="majorEastAsia"/>
          <w:bCs w:val="0"/>
          <w:sz w:val="21"/>
          <w:szCs w:val="21"/>
        </w:rPr>
        <w:t>、</w:t>
      </w:r>
      <w:bookmarkEnd w:id="29"/>
      <w:bookmarkEnd w:id="30"/>
      <w:bookmarkEnd w:id="31"/>
      <w:r>
        <w:rPr>
          <w:rFonts w:hint="eastAsia" w:asciiTheme="majorEastAsia" w:hAnsiTheme="majorEastAsia" w:eastAsiaTheme="majorEastAsia" w:cstheme="majorEastAsia"/>
          <w:bCs w:val="0"/>
          <w:sz w:val="21"/>
          <w:szCs w:val="21"/>
        </w:rPr>
        <w:t>询价响应文件截止时间</w:t>
      </w:r>
    </w:p>
    <w:p w14:paraId="05295941">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lang w:val="en-US" w:eastAsia="zh-CN"/>
        </w:rPr>
        <w:t>18</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bCs/>
          <w:szCs w:val="21"/>
        </w:rPr>
        <w:t xml:space="preserve"> 代理人收到</w:t>
      </w:r>
      <w:r>
        <w:rPr>
          <w:rFonts w:hint="eastAsia" w:asciiTheme="majorEastAsia" w:hAnsiTheme="majorEastAsia" w:eastAsiaTheme="majorEastAsia" w:cstheme="majorEastAsia"/>
          <w:bCs/>
          <w:szCs w:val="21"/>
          <w:lang w:eastAsia="zh-CN"/>
        </w:rPr>
        <w:t>响应</w:t>
      </w:r>
      <w:r>
        <w:rPr>
          <w:rFonts w:hint="eastAsia" w:asciiTheme="majorEastAsia" w:hAnsiTheme="majorEastAsia" w:eastAsiaTheme="majorEastAsia" w:cstheme="majorEastAsia"/>
          <w:bCs/>
          <w:szCs w:val="21"/>
        </w:rPr>
        <w:t>文件的时间不得迟于</w:t>
      </w:r>
      <w:r>
        <w:rPr>
          <w:rFonts w:hint="eastAsia" w:asciiTheme="majorEastAsia" w:hAnsiTheme="majorEastAsia" w:eastAsiaTheme="majorEastAsia" w:cstheme="majorEastAsia"/>
          <w:bCs/>
          <w:szCs w:val="21"/>
          <w:lang w:val="en-US" w:eastAsia="zh-CN"/>
        </w:rPr>
        <w:t>询价</w:t>
      </w:r>
      <w:r>
        <w:rPr>
          <w:rFonts w:hint="eastAsia" w:asciiTheme="majorEastAsia" w:hAnsiTheme="majorEastAsia" w:eastAsiaTheme="majorEastAsia" w:cstheme="majorEastAsia"/>
          <w:bCs/>
          <w:szCs w:val="21"/>
        </w:rPr>
        <w:t>公告中规定的截止时间。</w:t>
      </w:r>
    </w:p>
    <w:p w14:paraId="22AB1936">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lang w:val="en-US" w:eastAsia="zh-CN"/>
        </w:rPr>
        <w:t>18</w:t>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bCs/>
          <w:szCs w:val="21"/>
        </w:rPr>
        <w:t xml:space="preserve"> 代理人可以通过修改</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酌情延长询价响应文件截止日期，在此情况下，</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的所有权利和义务以及</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受制的截止日期均应以延长后新的截止日期为准。</w:t>
      </w:r>
    </w:p>
    <w:p w14:paraId="0875C6A6">
      <w:pPr>
        <w:pStyle w:val="5"/>
        <w:spacing w:before="0" w:after="0" w:line="360" w:lineRule="auto"/>
        <w:ind w:firstLine="422" w:firstLineChars="200"/>
        <w:rPr>
          <w:rFonts w:hint="eastAsia" w:asciiTheme="majorEastAsia" w:hAnsiTheme="majorEastAsia" w:eastAsiaTheme="majorEastAsia" w:cstheme="majorEastAsia"/>
          <w:bCs w:val="0"/>
          <w:sz w:val="21"/>
          <w:szCs w:val="21"/>
        </w:rPr>
      </w:pPr>
      <w:bookmarkStart w:id="32" w:name="_Toc16938543"/>
      <w:bookmarkStart w:id="33" w:name="_Toc513029227"/>
      <w:bookmarkStart w:id="34" w:name="_Toc20823299"/>
      <w:r>
        <w:rPr>
          <w:rFonts w:hint="eastAsia" w:asciiTheme="majorEastAsia" w:hAnsiTheme="majorEastAsia" w:eastAsiaTheme="majorEastAsia" w:cstheme="majorEastAsia"/>
          <w:bCs w:val="0"/>
          <w:sz w:val="21"/>
          <w:szCs w:val="21"/>
          <w:lang w:val="en-US" w:eastAsia="zh-CN"/>
        </w:rPr>
        <w:t>19</w:t>
      </w:r>
      <w:r>
        <w:rPr>
          <w:rFonts w:hint="eastAsia" w:asciiTheme="majorEastAsia" w:hAnsiTheme="majorEastAsia" w:eastAsiaTheme="majorEastAsia" w:cstheme="majorEastAsia"/>
          <w:bCs w:val="0"/>
          <w:sz w:val="21"/>
          <w:szCs w:val="21"/>
        </w:rPr>
        <w:t>、迟交的</w:t>
      </w:r>
      <w:r>
        <w:rPr>
          <w:rFonts w:hint="eastAsia" w:asciiTheme="majorEastAsia" w:hAnsiTheme="majorEastAsia" w:eastAsiaTheme="majorEastAsia" w:cstheme="majorEastAsia"/>
          <w:bCs w:val="0"/>
          <w:sz w:val="21"/>
          <w:szCs w:val="21"/>
          <w:lang w:val="en-US" w:eastAsia="zh-CN"/>
        </w:rPr>
        <w:t>响应</w:t>
      </w:r>
      <w:r>
        <w:rPr>
          <w:rFonts w:hint="eastAsia" w:asciiTheme="majorEastAsia" w:hAnsiTheme="majorEastAsia" w:eastAsiaTheme="majorEastAsia" w:cstheme="majorEastAsia"/>
          <w:bCs w:val="0"/>
          <w:sz w:val="21"/>
          <w:szCs w:val="21"/>
        </w:rPr>
        <w:t>文件</w:t>
      </w:r>
      <w:bookmarkEnd w:id="32"/>
      <w:bookmarkEnd w:id="33"/>
      <w:bookmarkEnd w:id="34"/>
    </w:p>
    <w:p w14:paraId="4BFF3253">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lang w:val="en-US" w:eastAsia="zh-CN"/>
        </w:rPr>
        <w:t>19</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bCs/>
          <w:szCs w:val="21"/>
        </w:rPr>
        <w:t xml:space="preserve"> 代理人拒绝接收在其规定的询价响应截止时间后递交的任何</w:t>
      </w:r>
      <w:r>
        <w:rPr>
          <w:rFonts w:hint="eastAsia" w:asciiTheme="majorEastAsia" w:hAnsiTheme="majorEastAsia" w:eastAsiaTheme="majorEastAsia" w:cstheme="majorEastAsia"/>
          <w:bCs/>
          <w:szCs w:val="21"/>
          <w:lang w:eastAsia="zh-CN"/>
        </w:rPr>
        <w:t>响应</w:t>
      </w:r>
      <w:r>
        <w:rPr>
          <w:rFonts w:hint="eastAsia" w:asciiTheme="majorEastAsia" w:hAnsiTheme="majorEastAsia" w:eastAsiaTheme="majorEastAsia" w:cstheme="majorEastAsia"/>
          <w:bCs/>
          <w:szCs w:val="21"/>
        </w:rPr>
        <w:t>文件。</w:t>
      </w:r>
    </w:p>
    <w:p w14:paraId="1FBAE44D">
      <w:pPr>
        <w:pStyle w:val="5"/>
        <w:spacing w:before="0" w:after="0" w:line="360" w:lineRule="auto"/>
        <w:ind w:firstLine="422" w:firstLineChars="200"/>
        <w:rPr>
          <w:rFonts w:hint="eastAsia" w:asciiTheme="majorEastAsia" w:hAnsiTheme="majorEastAsia" w:eastAsiaTheme="majorEastAsia" w:cstheme="majorEastAsia"/>
          <w:b w:val="0"/>
          <w:bCs w:val="0"/>
          <w:sz w:val="21"/>
          <w:szCs w:val="21"/>
        </w:rPr>
      </w:pPr>
      <w:bookmarkStart w:id="35" w:name="_Toc16938544"/>
      <w:bookmarkStart w:id="36" w:name="_Toc513029228"/>
      <w:bookmarkStart w:id="37" w:name="_Toc20823300"/>
      <w:r>
        <w:rPr>
          <w:rFonts w:hint="eastAsia" w:asciiTheme="majorEastAsia" w:hAnsiTheme="majorEastAsia" w:eastAsiaTheme="majorEastAsia" w:cstheme="majorEastAsia"/>
          <w:bCs w:val="0"/>
          <w:sz w:val="21"/>
          <w:szCs w:val="21"/>
          <w:lang w:val="en-US" w:eastAsia="zh-CN"/>
        </w:rPr>
        <w:t>20</w:t>
      </w:r>
      <w:r>
        <w:rPr>
          <w:rFonts w:hint="eastAsia" w:asciiTheme="majorEastAsia" w:hAnsiTheme="majorEastAsia" w:eastAsiaTheme="majorEastAsia" w:cstheme="majorEastAsia"/>
          <w:bCs w:val="0"/>
          <w:sz w:val="21"/>
          <w:szCs w:val="21"/>
        </w:rPr>
        <w:t>、</w:t>
      </w:r>
      <w:r>
        <w:rPr>
          <w:rFonts w:hint="eastAsia" w:asciiTheme="majorEastAsia" w:hAnsiTheme="majorEastAsia" w:eastAsiaTheme="majorEastAsia" w:cstheme="majorEastAsia"/>
          <w:bCs w:val="0"/>
          <w:sz w:val="21"/>
          <w:szCs w:val="21"/>
          <w:lang w:eastAsia="zh-CN"/>
        </w:rPr>
        <w:t>响应</w:t>
      </w:r>
      <w:r>
        <w:rPr>
          <w:rFonts w:hint="eastAsia" w:asciiTheme="majorEastAsia" w:hAnsiTheme="majorEastAsia" w:eastAsiaTheme="majorEastAsia" w:cstheme="majorEastAsia"/>
          <w:bCs w:val="0"/>
          <w:sz w:val="21"/>
          <w:szCs w:val="21"/>
        </w:rPr>
        <w:t>文件的修改和撤回</w:t>
      </w:r>
      <w:bookmarkEnd w:id="35"/>
      <w:bookmarkEnd w:id="36"/>
      <w:bookmarkEnd w:id="37"/>
    </w:p>
    <w:p w14:paraId="09873D96">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20</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bCs/>
          <w:szCs w:val="21"/>
        </w:rPr>
        <w:t xml:space="preserve"> </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在递交</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文件后，可以修改或撤回其</w:t>
      </w:r>
      <w:r>
        <w:rPr>
          <w:rFonts w:hint="eastAsia" w:asciiTheme="majorEastAsia" w:hAnsiTheme="majorEastAsia" w:eastAsiaTheme="majorEastAsia" w:cstheme="majorEastAsia"/>
          <w:bCs/>
          <w:szCs w:val="21"/>
          <w:lang w:eastAsia="zh-CN"/>
        </w:rPr>
        <w:t>响应文件</w:t>
      </w:r>
      <w:r>
        <w:rPr>
          <w:rFonts w:hint="eastAsia" w:asciiTheme="majorEastAsia" w:hAnsiTheme="majorEastAsia" w:eastAsiaTheme="majorEastAsia" w:cstheme="majorEastAsia"/>
          <w:bCs/>
          <w:szCs w:val="21"/>
        </w:rPr>
        <w:t>，但这种修改和撤回，必须在规定的响应文件截止时间前，以书面形式</w:t>
      </w:r>
      <w:r>
        <w:rPr>
          <w:rFonts w:hint="eastAsia" w:asciiTheme="majorEastAsia" w:hAnsiTheme="majorEastAsia" w:eastAsiaTheme="majorEastAsia" w:cstheme="majorEastAsia"/>
          <w:szCs w:val="21"/>
        </w:rPr>
        <w:t>通知代理人，否则，代理人将拒绝。</w:t>
      </w:r>
    </w:p>
    <w:p w14:paraId="6C8D9ED8">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20</w:t>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bCs/>
          <w:szCs w:val="21"/>
        </w:rPr>
        <w:t xml:space="preserve"> </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的修改或撤回</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文件应按规定进行编制、密封、标记和发送，并应在封套上加注“修改”或“撤回”字样。</w:t>
      </w:r>
      <w:r>
        <w:rPr>
          <w:rFonts w:hint="eastAsia" w:asciiTheme="majorEastAsia" w:hAnsiTheme="majorEastAsia" w:eastAsiaTheme="majorEastAsia" w:cstheme="majorEastAsia"/>
          <w:szCs w:val="21"/>
        </w:rPr>
        <w:t>上述补充或修改若涉及投标报价，必须注明“最后唯一报价”字样，否则将视为有选择的报价。修改文件必须在响应文件截止时间前送达代理人。</w:t>
      </w:r>
    </w:p>
    <w:p w14:paraId="09F37167">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lang w:val="en-US" w:eastAsia="zh-CN"/>
        </w:rPr>
        <w:t>20</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bCs/>
          <w:szCs w:val="21"/>
        </w:rPr>
        <w:t xml:space="preserve"> 在</w:t>
      </w:r>
      <w:r>
        <w:rPr>
          <w:rFonts w:hint="eastAsia" w:asciiTheme="majorEastAsia" w:hAnsiTheme="majorEastAsia" w:eastAsiaTheme="majorEastAsia" w:cstheme="majorEastAsia"/>
          <w:bCs/>
          <w:szCs w:val="21"/>
          <w:lang w:val="en-US" w:eastAsia="zh-CN"/>
        </w:rPr>
        <w:t>询价响应</w:t>
      </w:r>
      <w:r>
        <w:rPr>
          <w:rFonts w:hint="eastAsia" w:asciiTheme="majorEastAsia" w:hAnsiTheme="majorEastAsia" w:eastAsiaTheme="majorEastAsia" w:cstheme="majorEastAsia"/>
          <w:bCs/>
          <w:szCs w:val="21"/>
        </w:rPr>
        <w:t>截止时间之后，</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不得对其</w:t>
      </w:r>
      <w:r>
        <w:rPr>
          <w:rFonts w:hint="eastAsia" w:asciiTheme="majorEastAsia" w:hAnsiTheme="majorEastAsia" w:eastAsiaTheme="majorEastAsia" w:cstheme="majorEastAsia"/>
          <w:bCs/>
          <w:szCs w:val="21"/>
          <w:lang w:eastAsia="zh-CN"/>
        </w:rPr>
        <w:t>响应</w:t>
      </w:r>
      <w:r>
        <w:rPr>
          <w:rFonts w:hint="eastAsia" w:asciiTheme="majorEastAsia" w:hAnsiTheme="majorEastAsia" w:eastAsiaTheme="majorEastAsia" w:cstheme="majorEastAsia"/>
          <w:bCs/>
          <w:szCs w:val="21"/>
        </w:rPr>
        <w:t>文件作任何修改。</w:t>
      </w:r>
    </w:p>
    <w:p w14:paraId="023B6166">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20</w:t>
      </w:r>
      <w:r>
        <w:rPr>
          <w:rFonts w:hint="eastAsia" w:asciiTheme="majorEastAsia" w:hAnsiTheme="majorEastAsia" w:eastAsiaTheme="majorEastAsia" w:cstheme="majorEastAsia"/>
          <w:szCs w:val="21"/>
        </w:rPr>
        <w:t>.4</w:t>
      </w:r>
      <w:r>
        <w:rPr>
          <w:rFonts w:hint="eastAsia" w:asciiTheme="majorEastAsia" w:hAnsiTheme="majorEastAsia" w:eastAsiaTheme="majorEastAsia" w:cstheme="majorEastAsia"/>
          <w:bCs/>
          <w:szCs w:val="21"/>
        </w:rPr>
        <w:t xml:space="preserve"> 在响应文件截止时间至</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中规定的</w:t>
      </w:r>
      <w:r>
        <w:rPr>
          <w:rFonts w:hint="eastAsia" w:asciiTheme="majorEastAsia" w:hAnsiTheme="majorEastAsia" w:eastAsiaTheme="majorEastAsia" w:cstheme="majorEastAsia"/>
          <w:bCs/>
          <w:szCs w:val="21"/>
          <w:lang w:val="en-US" w:eastAsia="zh-CN"/>
        </w:rPr>
        <w:t>询价</w:t>
      </w:r>
      <w:r>
        <w:rPr>
          <w:rFonts w:hint="eastAsia" w:asciiTheme="majorEastAsia" w:hAnsiTheme="majorEastAsia" w:eastAsiaTheme="majorEastAsia" w:cstheme="majorEastAsia"/>
          <w:bCs/>
          <w:szCs w:val="21"/>
        </w:rPr>
        <w:t>有效期满之间的这段时间内，</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不得撤回其投标。</w:t>
      </w:r>
    </w:p>
    <w:p w14:paraId="0DFAD861">
      <w:pPr>
        <w:pStyle w:val="5"/>
        <w:spacing w:before="0" w:after="0" w:line="360" w:lineRule="auto"/>
        <w:ind w:firstLine="422" w:firstLineChars="200"/>
        <w:rPr>
          <w:rFonts w:hint="eastAsia" w:asciiTheme="majorEastAsia" w:hAnsiTheme="majorEastAsia" w:eastAsiaTheme="majorEastAsia" w:cstheme="majorEastAsia"/>
          <w:b w:val="0"/>
          <w:bCs w:val="0"/>
          <w:sz w:val="21"/>
          <w:szCs w:val="21"/>
          <w:lang w:eastAsia="zh-CN"/>
        </w:rPr>
      </w:pPr>
      <w:bookmarkStart w:id="38" w:name="_Toc16938546"/>
      <w:bookmarkStart w:id="39" w:name="_Toc513029230"/>
      <w:bookmarkStart w:id="40" w:name="_Toc20823302"/>
      <w:r>
        <w:rPr>
          <w:rFonts w:hint="eastAsia" w:asciiTheme="majorEastAsia" w:hAnsiTheme="majorEastAsia" w:eastAsiaTheme="majorEastAsia" w:cstheme="majorEastAsia"/>
          <w:bCs w:val="0"/>
          <w:sz w:val="21"/>
          <w:szCs w:val="21"/>
        </w:rPr>
        <w:t>2</w:t>
      </w:r>
      <w:r>
        <w:rPr>
          <w:rFonts w:hint="eastAsia" w:asciiTheme="majorEastAsia" w:hAnsiTheme="majorEastAsia" w:eastAsiaTheme="majorEastAsia" w:cstheme="majorEastAsia"/>
          <w:bCs w:val="0"/>
          <w:sz w:val="21"/>
          <w:szCs w:val="21"/>
          <w:lang w:val="en-US" w:eastAsia="zh-CN"/>
        </w:rPr>
        <w:t>1</w:t>
      </w:r>
      <w:r>
        <w:rPr>
          <w:rFonts w:hint="eastAsia" w:asciiTheme="majorEastAsia" w:hAnsiTheme="majorEastAsia" w:eastAsiaTheme="majorEastAsia" w:cstheme="majorEastAsia"/>
          <w:bCs w:val="0"/>
          <w:sz w:val="21"/>
          <w:szCs w:val="21"/>
        </w:rPr>
        <w:t>、</w:t>
      </w:r>
      <w:bookmarkEnd w:id="38"/>
      <w:bookmarkEnd w:id="39"/>
      <w:bookmarkEnd w:id="40"/>
      <w:r>
        <w:rPr>
          <w:rFonts w:hint="eastAsia" w:asciiTheme="majorEastAsia" w:hAnsiTheme="majorEastAsia" w:eastAsiaTheme="majorEastAsia" w:cstheme="majorEastAsia"/>
          <w:bCs w:val="0"/>
          <w:sz w:val="21"/>
          <w:szCs w:val="21"/>
          <w:lang w:val="en-US" w:eastAsia="zh-CN"/>
        </w:rPr>
        <w:t>询价</w:t>
      </w:r>
    </w:p>
    <w:p w14:paraId="4BB2D3EE">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bCs/>
          <w:szCs w:val="21"/>
        </w:rPr>
        <w:t xml:space="preserve"> 代理人将在</w:t>
      </w:r>
      <w:r>
        <w:rPr>
          <w:rFonts w:hint="eastAsia" w:asciiTheme="majorEastAsia" w:hAnsiTheme="majorEastAsia" w:eastAsiaTheme="majorEastAsia" w:cstheme="majorEastAsia"/>
          <w:bCs/>
          <w:szCs w:val="21"/>
          <w:lang w:val="en-US" w:eastAsia="zh-CN"/>
        </w:rPr>
        <w:t>询价</w:t>
      </w:r>
      <w:r>
        <w:rPr>
          <w:rFonts w:hint="eastAsia" w:asciiTheme="majorEastAsia" w:hAnsiTheme="majorEastAsia" w:eastAsiaTheme="majorEastAsia" w:cstheme="majorEastAsia"/>
          <w:bCs/>
          <w:szCs w:val="21"/>
        </w:rPr>
        <w:t>公告中规定的时间和地点组织询价开始仪式</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应委派携带有效证件的代表准时参加，参加</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的代表需签名以证明其出席。</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未参加</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的，视同认可</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结果。</w:t>
      </w:r>
    </w:p>
    <w:p w14:paraId="3B90C532">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1</w:t>
      </w: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szCs w:val="21"/>
        </w:rPr>
        <w:t>询价开始仪式由代理人组织，采购人代表、公证员、监委、</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代表等参加。</w:t>
      </w:r>
    </w:p>
    <w:p w14:paraId="7B08A17C">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b/>
          <w:szCs w:val="21"/>
        </w:rPr>
        <w:t xml:space="preserve"> </w:t>
      </w:r>
      <w:r>
        <w:rPr>
          <w:rFonts w:hint="eastAsia" w:asciiTheme="majorEastAsia" w:hAnsiTheme="majorEastAsia" w:eastAsiaTheme="majorEastAsia" w:cstheme="majorEastAsia"/>
          <w:bCs/>
          <w:szCs w:val="21"/>
        </w:rPr>
        <w:t>按照规定同意撤回的</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文件将不予开封。</w:t>
      </w:r>
    </w:p>
    <w:p w14:paraId="48834618">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 xml:space="preserve">.4 </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时请</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推选的代表查验</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文件密封情况，投标登记薄上作纪录无误后，代理人当众拆封宣读每份</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中“</w:t>
      </w:r>
      <w:r>
        <w:rPr>
          <w:rFonts w:hint="eastAsia" w:asciiTheme="majorEastAsia" w:hAnsiTheme="majorEastAsia" w:eastAsiaTheme="majorEastAsia" w:cstheme="majorEastAsia"/>
          <w:szCs w:val="21"/>
          <w:lang w:eastAsia="zh-CN"/>
        </w:rPr>
        <w:t>报价表</w:t>
      </w:r>
      <w:r>
        <w:rPr>
          <w:rFonts w:hint="eastAsia" w:asciiTheme="majorEastAsia" w:hAnsiTheme="majorEastAsia" w:eastAsiaTheme="majorEastAsia" w:cstheme="majorEastAsia"/>
          <w:szCs w:val="21"/>
        </w:rPr>
        <w:t>”的内容，未列入</w:t>
      </w:r>
      <w:r>
        <w:rPr>
          <w:rFonts w:hint="eastAsia" w:asciiTheme="majorEastAsia" w:hAnsiTheme="majorEastAsia" w:eastAsiaTheme="majorEastAsia" w:cstheme="majorEastAsia"/>
          <w:szCs w:val="21"/>
          <w:lang w:eastAsia="zh-CN"/>
        </w:rPr>
        <w:t>报价表</w:t>
      </w:r>
      <w:r>
        <w:rPr>
          <w:rFonts w:hint="eastAsia" w:asciiTheme="majorEastAsia" w:hAnsiTheme="majorEastAsia" w:eastAsiaTheme="majorEastAsia" w:cstheme="majorEastAsia"/>
          <w:szCs w:val="21"/>
        </w:rPr>
        <w:t>的内容一律不在开标时宣读。开标时未宣读的投标报价信息，不得在</w:t>
      </w:r>
      <w:r>
        <w:rPr>
          <w:rFonts w:hint="eastAsia" w:asciiTheme="majorEastAsia" w:hAnsiTheme="majorEastAsia" w:eastAsiaTheme="majorEastAsia" w:cstheme="majorEastAsia"/>
          <w:szCs w:val="21"/>
          <w:lang w:eastAsia="zh-CN"/>
        </w:rPr>
        <w:t>评审</w:t>
      </w:r>
      <w:r>
        <w:rPr>
          <w:rFonts w:hint="eastAsia" w:asciiTheme="majorEastAsia" w:hAnsiTheme="majorEastAsia" w:eastAsiaTheme="majorEastAsia" w:cstheme="majorEastAsia"/>
          <w:szCs w:val="21"/>
        </w:rPr>
        <w:t>时采用。</w:t>
      </w:r>
    </w:p>
    <w:p w14:paraId="77553CDF">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2</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.5 代理人将指定专人负责</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记录并存档备查，各</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需仔细核对</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纪录相关内容并签字确认。</w:t>
      </w:r>
    </w:p>
    <w:p w14:paraId="57A81BB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 xml:space="preserve">.6 </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在报价时不允许采用选择性报价，否则将被视为无效投标。</w:t>
      </w:r>
    </w:p>
    <w:p w14:paraId="0072F24A">
      <w:pPr>
        <w:widowControl w:val="0"/>
        <w:spacing w:before="0" w:after="0" w:line="360" w:lineRule="auto"/>
        <w:ind w:firstLine="422" w:firstLineChars="200"/>
        <w:jc w:val="both"/>
        <w:outlineLvl w:val="3"/>
        <w:rPr>
          <w:rFonts w:hint="eastAsia" w:asciiTheme="majorEastAsia" w:hAnsiTheme="majorEastAsia" w:eastAsiaTheme="majorEastAsia" w:cstheme="majorEastAsia"/>
          <w:b w:val="0"/>
          <w:bCs w:val="0"/>
          <w:kern w:val="0"/>
          <w:sz w:val="21"/>
          <w:szCs w:val="21"/>
          <w:lang w:val="en-US" w:eastAsia="zh-CN" w:bidi="ar-SA"/>
        </w:rPr>
      </w:pPr>
      <w:bookmarkStart w:id="41" w:name="_Toc16938547"/>
      <w:bookmarkStart w:id="42" w:name="_Toc20823303"/>
      <w:bookmarkStart w:id="43" w:name="_Toc513029231"/>
      <w:r>
        <w:rPr>
          <w:rFonts w:hint="eastAsia" w:asciiTheme="majorEastAsia" w:hAnsiTheme="majorEastAsia" w:eastAsiaTheme="majorEastAsia" w:cstheme="majorEastAsia"/>
          <w:b/>
          <w:bCs/>
          <w:kern w:val="0"/>
          <w:sz w:val="21"/>
          <w:szCs w:val="21"/>
          <w:lang w:val="en-US" w:eastAsia="zh-CN" w:bidi="ar-SA"/>
        </w:rPr>
        <w:t>22、询价小组</w:t>
      </w:r>
    </w:p>
    <w:p w14:paraId="118F0B03">
      <w:pPr>
        <w:spacing w:line="360" w:lineRule="auto"/>
        <w:ind w:firstLine="420" w:firstLineChars="200"/>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b/>
          <w:bCs/>
          <w:szCs w:val="21"/>
        </w:rPr>
        <w:t xml:space="preserve"> </w:t>
      </w:r>
      <w:r>
        <w:rPr>
          <w:rFonts w:hint="eastAsia" w:asciiTheme="majorEastAsia" w:hAnsiTheme="majorEastAsia" w:eastAsiaTheme="majorEastAsia" w:cstheme="majorEastAsia"/>
          <w:szCs w:val="21"/>
        </w:rPr>
        <w:t>询价开始后，代理机构将立即组织询价小组进行评审。</w:t>
      </w:r>
    </w:p>
    <w:p w14:paraId="175CA0AC">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.2询价小组由采购人代表和评审专家组成，且人员构成符合政府采购有关规定。</w:t>
      </w:r>
    </w:p>
    <w:p w14:paraId="0744F39F">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.3询价小组在询价过程中，不得改变询价采购文件所确定的技术和服务等要求、评审程序、评定成交的标准和合同文本等事项。</w:t>
      </w:r>
    </w:p>
    <w:p w14:paraId="261B827A">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.4询价小组独立工作，负责评审有效响应文件并确定成交候选供应商。</w:t>
      </w:r>
    </w:p>
    <w:bookmarkEnd w:id="41"/>
    <w:bookmarkEnd w:id="42"/>
    <w:bookmarkEnd w:id="43"/>
    <w:p w14:paraId="187F9650">
      <w:pPr>
        <w:widowControl w:val="0"/>
        <w:spacing w:before="0" w:after="0" w:line="360" w:lineRule="auto"/>
        <w:ind w:firstLine="422" w:firstLineChars="200"/>
        <w:jc w:val="both"/>
        <w:outlineLvl w:val="3"/>
        <w:rPr>
          <w:rFonts w:hint="eastAsia" w:asciiTheme="majorEastAsia" w:hAnsiTheme="majorEastAsia" w:eastAsiaTheme="majorEastAsia" w:cstheme="majorEastAsia"/>
          <w:b w:val="0"/>
          <w:bCs w:val="0"/>
          <w:kern w:val="0"/>
          <w:sz w:val="21"/>
          <w:szCs w:val="21"/>
          <w:lang w:val="en-US" w:eastAsia="zh-CN" w:bidi="ar-SA"/>
        </w:rPr>
      </w:pPr>
      <w:r>
        <w:rPr>
          <w:rFonts w:hint="eastAsia" w:asciiTheme="majorEastAsia" w:hAnsiTheme="majorEastAsia" w:eastAsiaTheme="majorEastAsia" w:cstheme="majorEastAsia"/>
          <w:b/>
          <w:bCs/>
          <w:kern w:val="0"/>
          <w:sz w:val="21"/>
          <w:szCs w:val="21"/>
          <w:lang w:val="en-US" w:eastAsia="zh-CN" w:bidi="ar-SA"/>
        </w:rPr>
        <w:t>23、评审过程的保密与公正</w:t>
      </w:r>
    </w:p>
    <w:p w14:paraId="1E0447FF">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3</w:t>
      </w:r>
      <w:r>
        <w:rPr>
          <w:rFonts w:hint="eastAsia" w:asciiTheme="majorEastAsia" w:hAnsiTheme="majorEastAsia" w:eastAsiaTheme="majorEastAsia" w:cstheme="majorEastAsia"/>
          <w:szCs w:val="21"/>
        </w:rPr>
        <w:t>.1询价小组应当遵守评审工作纪律，不得泄露评审情况和评审中获悉的商业秘密。</w:t>
      </w:r>
    </w:p>
    <w:p w14:paraId="7319452D">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3</w:t>
      </w:r>
      <w:r>
        <w:rPr>
          <w:rFonts w:hint="eastAsia" w:asciiTheme="majorEastAsia" w:hAnsiTheme="majorEastAsia" w:eastAsiaTheme="majorEastAsia" w:cstheme="majorEastAsia"/>
          <w:szCs w:val="21"/>
        </w:rPr>
        <w:t>.2在评审过程中，供应商不得以任何行为影响评审过程，否则其响应文件将被作为无效响应文件。</w:t>
      </w:r>
    </w:p>
    <w:p w14:paraId="7F64C0D9">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3</w:t>
      </w:r>
      <w:r>
        <w:rPr>
          <w:rFonts w:hint="eastAsia" w:asciiTheme="majorEastAsia" w:hAnsiTheme="majorEastAsia" w:eastAsiaTheme="majorEastAsia" w:cstheme="majorEastAsia"/>
          <w:szCs w:val="21"/>
        </w:rPr>
        <w:t>.3 在评审期间，代理机构将设专门工作人员与供应商联系。</w:t>
      </w:r>
    </w:p>
    <w:p w14:paraId="7EB1ACF9">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3</w:t>
      </w:r>
      <w:r>
        <w:rPr>
          <w:rFonts w:hint="eastAsia" w:asciiTheme="majorEastAsia" w:hAnsiTheme="majorEastAsia" w:eastAsiaTheme="majorEastAsia" w:cstheme="majorEastAsia"/>
          <w:szCs w:val="21"/>
        </w:rPr>
        <w:t>.4 代理机构和询价小组不向未成交的供应商解释未成交原因，也不公布评审过程中的相关细节。</w:t>
      </w:r>
    </w:p>
    <w:p w14:paraId="1B61FF7B">
      <w:pPr>
        <w:pStyle w:val="5"/>
        <w:spacing w:before="0" w:after="0" w:line="360" w:lineRule="auto"/>
        <w:ind w:firstLine="422" w:firstLineChars="200"/>
        <w:rPr>
          <w:rFonts w:hint="eastAsia" w:asciiTheme="majorEastAsia" w:hAnsiTheme="majorEastAsia" w:eastAsiaTheme="majorEastAsia" w:cstheme="majorEastAsia"/>
          <w:b w:val="0"/>
          <w:bCs w:val="0"/>
          <w:sz w:val="21"/>
          <w:szCs w:val="21"/>
        </w:rPr>
      </w:pPr>
      <w:bookmarkStart w:id="44" w:name="_Toc16938548"/>
      <w:bookmarkStart w:id="45" w:name="_Toc513029232"/>
      <w:bookmarkStart w:id="46" w:name="_Toc20823304"/>
      <w:r>
        <w:rPr>
          <w:rFonts w:hint="eastAsia" w:asciiTheme="majorEastAsia" w:hAnsiTheme="majorEastAsia" w:eastAsiaTheme="majorEastAsia" w:cstheme="majorEastAsia"/>
          <w:bCs w:val="0"/>
          <w:sz w:val="21"/>
          <w:szCs w:val="21"/>
        </w:rPr>
        <w:t>2</w:t>
      </w:r>
      <w:r>
        <w:rPr>
          <w:rFonts w:hint="eastAsia" w:asciiTheme="majorEastAsia" w:hAnsiTheme="majorEastAsia" w:eastAsiaTheme="majorEastAsia" w:cstheme="majorEastAsia"/>
          <w:bCs w:val="0"/>
          <w:sz w:val="21"/>
          <w:szCs w:val="21"/>
          <w:lang w:val="en-US" w:eastAsia="zh-CN"/>
        </w:rPr>
        <w:t>4</w:t>
      </w:r>
      <w:r>
        <w:rPr>
          <w:rFonts w:hint="eastAsia" w:asciiTheme="majorEastAsia" w:hAnsiTheme="majorEastAsia" w:eastAsiaTheme="majorEastAsia" w:cstheme="majorEastAsia"/>
          <w:bCs w:val="0"/>
          <w:sz w:val="21"/>
          <w:szCs w:val="21"/>
        </w:rPr>
        <w:t>、</w:t>
      </w:r>
      <w:r>
        <w:rPr>
          <w:rFonts w:hint="eastAsia" w:asciiTheme="majorEastAsia" w:hAnsiTheme="majorEastAsia" w:eastAsiaTheme="majorEastAsia" w:cstheme="majorEastAsia"/>
          <w:bCs w:val="0"/>
          <w:sz w:val="21"/>
          <w:szCs w:val="21"/>
          <w:lang w:val="en-US" w:eastAsia="zh-CN"/>
        </w:rPr>
        <w:t>询价</w:t>
      </w:r>
      <w:r>
        <w:rPr>
          <w:rFonts w:hint="eastAsia" w:asciiTheme="majorEastAsia" w:hAnsiTheme="majorEastAsia" w:eastAsiaTheme="majorEastAsia" w:cstheme="majorEastAsia"/>
          <w:bCs w:val="0"/>
          <w:sz w:val="21"/>
          <w:szCs w:val="21"/>
        </w:rPr>
        <w:t>的澄清</w:t>
      </w:r>
      <w:bookmarkEnd w:id="44"/>
      <w:bookmarkEnd w:id="45"/>
      <w:bookmarkEnd w:id="46"/>
    </w:p>
    <w:p w14:paraId="7AED5A7A">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4</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评审</w:t>
      </w:r>
      <w:r>
        <w:rPr>
          <w:rFonts w:hint="eastAsia" w:asciiTheme="majorEastAsia" w:hAnsiTheme="majorEastAsia" w:eastAsiaTheme="majorEastAsia" w:cstheme="majorEastAsia"/>
          <w:szCs w:val="21"/>
        </w:rPr>
        <w:t>期间，为有助于对</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文件的审查、评价和比较，评委会有权以书面形式要求</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对其</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文件进行澄清，但并非对每个</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都作澄清要求。</w:t>
      </w:r>
    </w:p>
    <w:p w14:paraId="2F44510A">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2</w:t>
      </w:r>
      <w:r>
        <w:rPr>
          <w:rFonts w:hint="eastAsia" w:asciiTheme="majorEastAsia" w:hAnsiTheme="majorEastAsia" w:eastAsiaTheme="majorEastAsia" w:cstheme="majorEastAsia"/>
          <w:szCs w:val="21"/>
          <w:lang w:val="en-US" w:eastAsia="zh-CN"/>
        </w:rPr>
        <w:t>4</w:t>
      </w:r>
      <w:r>
        <w:rPr>
          <w:rFonts w:hint="eastAsia" w:asciiTheme="majorEastAsia" w:hAnsiTheme="majorEastAsia" w:eastAsiaTheme="majorEastAsia" w:cstheme="majorEastAsia"/>
          <w:szCs w:val="21"/>
        </w:rPr>
        <w:t>.2接到</w:t>
      </w:r>
      <w:r>
        <w:rPr>
          <w:rFonts w:hint="eastAsia" w:asciiTheme="majorEastAsia" w:hAnsiTheme="majorEastAsia" w:eastAsiaTheme="majorEastAsia" w:cstheme="majorEastAsia"/>
          <w:szCs w:val="21"/>
          <w:lang w:val="en-US" w:eastAsia="zh-CN"/>
        </w:rPr>
        <w:t>询价小组</w:t>
      </w:r>
      <w:r>
        <w:rPr>
          <w:rFonts w:hint="eastAsia" w:asciiTheme="majorEastAsia" w:hAnsiTheme="majorEastAsia" w:eastAsiaTheme="majorEastAsia" w:cstheme="majorEastAsia"/>
          <w:szCs w:val="21"/>
        </w:rPr>
        <w:t>澄清要求的</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应派人按</w:t>
      </w:r>
      <w:r>
        <w:rPr>
          <w:rFonts w:hint="eastAsia" w:asciiTheme="majorEastAsia" w:hAnsiTheme="majorEastAsia" w:eastAsiaTheme="majorEastAsia" w:cstheme="majorEastAsia"/>
          <w:szCs w:val="21"/>
          <w:lang w:val="en-US" w:eastAsia="zh-CN"/>
        </w:rPr>
        <w:t>询价小组</w:t>
      </w:r>
      <w:r>
        <w:rPr>
          <w:rFonts w:hint="eastAsia" w:asciiTheme="majorEastAsia" w:hAnsiTheme="majorEastAsia" w:eastAsiaTheme="majorEastAsia" w:cstheme="majorEastAsia"/>
          <w:szCs w:val="21"/>
        </w:rPr>
        <w:t>通知的时间和地点做出书面澄清，书面澄清的内容须由</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法定代表人或授权代表签署，并作为</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文件的补充部分，但</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的价格和实质性的内容不得做任何更改。</w:t>
      </w:r>
    </w:p>
    <w:p w14:paraId="72451463">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2</w:t>
      </w:r>
      <w:r>
        <w:rPr>
          <w:rFonts w:hint="eastAsia" w:asciiTheme="majorEastAsia" w:hAnsiTheme="majorEastAsia" w:eastAsiaTheme="majorEastAsia" w:cstheme="majorEastAsia"/>
          <w:szCs w:val="21"/>
          <w:lang w:val="en-US" w:eastAsia="zh-CN"/>
        </w:rPr>
        <w:t>4</w:t>
      </w:r>
      <w:r>
        <w:rPr>
          <w:rFonts w:hint="eastAsia" w:asciiTheme="majorEastAsia" w:hAnsiTheme="majorEastAsia" w:eastAsiaTheme="majorEastAsia" w:cstheme="majorEastAsia"/>
          <w:szCs w:val="21"/>
        </w:rPr>
        <w:t>.3 接到询价小组澄清要求的供应商如未按规定做出澄清，其风险由供应商自行承担。</w:t>
      </w:r>
    </w:p>
    <w:p w14:paraId="2563F67D">
      <w:pPr>
        <w:pStyle w:val="5"/>
        <w:spacing w:before="0" w:after="0" w:line="360" w:lineRule="auto"/>
        <w:ind w:firstLine="422" w:firstLineChars="200"/>
        <w:rPr>
          <w:rFonts w:hint="eastAsia" w:asciiTheme="majorEastAsia" w:hAnsiTheme="majorEastAsia" w:eastAsiaTheme="majorEastAsia" w:cstheme="majorEastAsia"/>
          <w:b w:val="0"/>
          <w:bCs w:val="0"/>
          <w:sz w:val="21"/>
          <w:szCs w:val="21"/>
        </w:rPr>
      </w:pPr>
      <w:bookmarkStart w:id="47" w:name="_Toc20823305"/>
      <w:bookmarkStart w:id="48" w:name="_Toc16938549"/>
      <w:bookmarkStart w:id="49" w:name="_Toc513029233"/>
      <w:r>
        <w:rPr>
          <w:rFonts w:hint="eastAsia" w:asciiTheme="majorEastAsia" w:hAnsiTheme="majorEastAsia" w:eastAsiaTheme="majorEastAsia" w:cstheme="majorEastAsia"/>
          <w:bCs w:val="0"/>
          <w:sz w:val="21"/>
          <w:szCs w:val="21"/>
        </w:rPr>
        <w:t>2</w:t>
      </w:r>
      <w:r>
        <w:rPr>
          <w:rFonts w:hint="eastAsia" w:asciiTheme="majorEastAsia" w:hAnsiTheme="majorEastAsia" w:eastAsiaTheme="majorEastAsia" w:cstheme="majorEastAsia"/>
          <w:bCs w:val="0"/>
          <w:sz w:val="21"/>
          <w:szCs w:val="21"/>
          <w:lang w:val="en-US" w:eastAsia="zh-CN"/>
        </w:rPr>
        <w:t>5</w:t>
      </w:r>
      <w:r>
        <w:rPr>
          <w:rFonts w:hint="eastAsia" w:asciiTheme="majorEastAsia" w:hAnsiTheme="majorEastAsia" w:eastAsiaTheme="majorEastAsia" w:cstheme="majorEastAsia"/>
          <w:bCs w:val="0"/>
          <w:sz w:val="21"/>
          <w:szCs w:val="21"/>
        </w:rPr>
        <w:t>、对</w:t>
      </w:r>
      <w:r>
        <w:rPr>
          <w:rFonts w:hint="eastAsia" w:asciiTheme="majorEastAsia" w:hAnsiTheme="majorEastAsia" w:eastAsiaTheme="majorEastAsia" w:cstheme="majorEastAsia"/>
          <w:bCs w:val="0"/>
          <w:sz w:val="21"/>
          <w:szCs w:val="21"/>
          <w:lang w:val="en-US" w:eastAsia="zh-CN"/>
        </w:rPr>
        <w:t>响应</w:t>
      </w:r>
      <w:r>
        <w:rPr>
          <w:rFonts w:hint="eastAsia" w:asciiTheme="majorEastAsia" w:hAnsiTheme="majorEastAsia" w:eastAsiaTheme="majorEastAsia" w:cstheme="majorEastAsia"/>
          <w:bCs w:val="0"/>
          <w:sz w:val="21"/>
          <w:szCs w:val="21"/>
        </w:rPr>
        <w:t>文件的初审</w:t>
      </w:r>
      <w:bookmarkEnd w:id="47"/>
      <w:bookmarkEnd w:id="48"/>
      <w:bookmarkEnd w:id="49"/>
    </w:p>
    <w:p w14:paraId="7B649A2A">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文件初审分为资格检查和符合性检查。</w:t>
      </w:r>
    </w:p>
    <w:p w14:paraId="72373A3C">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.1.1</w:t>
      </w:r>
      <w:r>
        <w:rPr>
          <w:rFonts w:hint="eastAsia" w:asciiTheme="majorEastAsia" w:hAnsiTheme="majorEastAsia" w:eastAsiaTheme="majorEastAsia" w:cstheme="majorEastAsia"/>
          <w:bCs/>
          <w:szCs w:val="21"/>
        </w:rPr>
        <w:t>资格审查：依据法律法规和</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的规定，由采购人对</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文件中的资格证明文件进行审查。并将审查结论以书面形式向评委会反馈。</w:t>
      </w:r>
    </w:p>
    <w:p w14:paraId="7856F263">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采购人在进行资格性审查的同时，将在“信用中国”网站（www.creditchina.gov.cn）、“中国政府采购网"(www.ccgp.gov.cn)对</w:t>
      </w:r>
      <w:r>
        <w:rPr>
          <w:rFonts w:hint="eastAsia" w:asciiTheme="majorEastAsia" w:hAnsiTheme="majorEastAsia" w:eastAsiaTheme="majorEastAsia" w:cstheme="majorEastAsia"/>
          <w:bCs/>
          <w:szCs w:val="21"/>
          <w:lang w:eastAsia="zh-CN"/>
        </w:rPr>
        <w:t>供应商</w:t>
      </w:r>
      <w:r>
        <w:rPr>
          <w:rFonts w:hint="eastAsia" w:asciiTheme="majorEastAsia" w:hAnsiTheme="majorEastAsia" w:eastAsiaTheme="majorEastAsia" w:cstheme="majorEastAsia"/>
          <w:bCs/>
          <w:szCs w:val="21"/>
        </w:rPr>
        <w:t>是否被列入失信被执行人、重大税收违法案件当事人名单、政府采购严重失信行为记录名单情况进行查询，以确定供应商是否具备参与询价的资格。查询结果将以网页打印的形式留存并归档。</w:t>
      </w:r>
    </w:p>
    <w:p w14:paraId="75168898">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.1.2</w:t>
      </w:r>
      <w:r>
        <w:rPr>
          <w:rFonts w:hint="eastAsia" w:asciiTheme="majorEastAsia" w:hAnsiTheme="majorEastAsia" w:eastAsiaTheme="majorEastAsia" w:cstheme="majorEastAsia"/>
          <w:bCs/>
          <w:szCs w:val="21"/>
        </w:rPr>
        <w:t>符合性检查：依据</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的规定，由</w:t>
      </w:r>
      <w:r>
        <w:rPr>
          <w:rFonts w:hint="eastAsia" w:asciiTheme="majorEastAsia" w:hAnsiTheme="majorEastAsia" w:eastAsiaTheme="majorEastAsia" w:cstheme="majorEastAsia"/>
          <w:bCs/>
          <w:szCs w:val="21"/>
          <w:lang w:val="en-US" w:eastAsia="zh-CN"/>
        </w:rPr>
        <w:t>询价小组</w:t>
      </w:r>
      <w:r>
        <w:rPr>
          <w:rFonts w:hint="eastAsia" w:asciiTheme="majorEastAsia" w:hAnsiTheme="majorEastAsia" w:eastAsiaTheme="majorEastAsia" w:cstheme="majorEastAsia"/>
          <w:bCs/>
          <w:szCs w:val="21"/>
        </w:rPr>
        <w:t>从</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文件的有效性、完整性和对</w:t>
      </w:r>
      <w:r>
        <w:rPr>
          <w:rFonts w:hint="eastAsia" w:asciiTheme="majorEastAsia" w:hAnsiTheme="majorEastAsia" w:eastAsiaTheme="majorEastAsia" w:cstheme="majorEastAsia"/>
          <w:bCs/>
          <w:szCs w:val="21"/>
          <w:lang w:val="en-US" w:eastAsia="zh-CN"/>
        </w:rPr>
        <w:t>询价采购</w:t>
      </w:r>
      <w:r>
        <w:rPr>
          <w:rFonts w:hint="eastAsia" w:asciiTheme="majorEastAsia" w:hAnsiTheme="majorEastAsia" w:eastAsiaTheme="majorEastAsia" w:cstheme="majorEastAsia"/>
          <w:bCs/>
          <w:szCs w:val="21"/>
        </w:rPr>
        <w:t>文件的响应程度进行审查，以确定是否对</w:t>
      </w:r>
      <w:r>
        <w:rPr>
          <w:rFonts w:hint="eastAsia" w:asciiTheme="majorEastAsia" w:hAnsiTheme="majorEastAsia" w:eastAsiaTheme="majorEastAsia" w:cstheme="majorEastAsia"/>
          <w:bCs/>
          <w:szCs w:val="21"/>
          <w:lang w:val="en-US" w:eastAsia="zh-CN"/>
        </w:rPr>
        <w:t>询价采购</w:t>
      </w:r>
      <w:r>
        <w:rPr>
          <w:rFonts w:hint="eastAsia" w:asciiTheme="majorEastAsia" w:hAnsiTheme="majorEastAsia" w:eastAsiaTheme="majorEastAsia" w:cstheme="majorEastAsia"/>
          <w:bCs/>
          <w:szCs w:val="21"/>
        </w:rPr>
        <w:t>文件的实质性要求作出响应。</w:t>
      </w:r>
    </w:p>
    <w:p w14:paraId="79A673ED">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.2在详细</w:t>
      </w:r>
      <w:r>
        <w:rPr>
          <w:rFonts w:hint="eastAsia" w:asciiTheme="majorEastAsia" w:hAnsiTheme="majorEastAsia" w:eastAsiaTheme="majorEastAsia" w:cstheme="majorEastAsia"/>
          <w:szCs w:val="21"/>
          <w:lang w:val="en-US" w:eastAsia="zh-CN"/>
        </w:rPr>
        <w:t>评审</w:t>
      </w:r>
      <w:r>
        <w:rPr>
          <w:rFonts w:hint="eastAsia" w:asciiTheme="majorEastAsia" w:hAnsiTheme="majorEastAsia" w:eastAsiaTheme="majorEastAsia" w:cstheme="majorEastAsia"/>
          <w:szCs w:val="21"/>
        </w:rPr>
        <w:t>之前，</w:t>
      </w:r>
      <w:r>
        <w:rPr>
          <w:rFonts w:hint="eastAsia" w:asciiTheme="majorEastAsia" w:hAnsiTheme="majorEastAsia" w:eastAsiaTheme="majorEastAsia" w:cstheme="majorEastAsia"/>
          <w:szCs w:val="21"/>
          <w:lang w:val="en-US" w:eastAsia="zh-CN"/>
        </w:rPr>
        <w:t>询价小组</w:t>
      </w:r>
      <w:r>
        <w:rPr>
          <w:rFonts w:hint="eastAsia" w:asciiTheme="majorEastAsia" w:hAnsiTheme="majorEastAsia" w:eastAsiaTheme="majorEastAsia" w:cstheme="majorEastAsia"/>
          <w:szCs w:val="21"/>
        </w:rPr>
        <w:t>将首先审查每份</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文件是否实质性响应了</w:t>
      </w:r>
      <w:r>
        <w:rPr>
          <w:rFonts w:hint="eastAsia" w:asciiTheme="majorEastAsia" w:hAnsiTheme="majorEastAsia" w:eastAsiaTheme="majorEastAsia" w:cstheme="majorEastAsia"/>
          <w:szCs w:val="21"/>
          <w:lang w:val="en-US" w:eastAsia="zh-CN"/>
        </w:rPr>
        <w:t>询价采购文件</w:t>
      </w:r>
      <w:r>
        <w:rPr>
          <w:rFonts w:hint="eastAsia" w:asciiTheme="majorEastAsia" w:hAnsiTheme="majorEastAsia" w:eastAsiaTheme="majorEastAsia" w:cstheme="majorEastAsia"/>
          <w:szCs w:val="21"/>
        </w:rPr>
        <w:t>的要求。实质性响应的</w:t>
      </w:r>
      <w:r>
        <w:rPr>
          <w:rFonts w:hint="eastAsia" w:asciiTheme="majorEastAsia" w:hAnsiTheme="majorEastAsia" w:eastAsiaTheme="majorEastAsia" w:cstheme="majorEastAsia"/>
          <w:szCs w:val="21"/>
          <w:lang w:val="en-US" w:eastAsia="zh-CN"/>
        </w:rPr>
        <w:t>响应文件</w:t>
      </w:r>
      <w:r>
        <w:rPr>
          <w:rFonts w:hint="eastAsia" w:asciiTheme="majorEastAsia" w:hAnsiTheme="majorEastAsia" w:eastAsiaTheme="majorEastAsia" w:cstheme="majorEastAsia"/>
          <w:szCs w:val="21"/>
        </w:rPr>
        <w:t>应该是与</w:t>
      </w:r>
      <w:r>
        <w:rPr>
          <w:rFonts w:hint="eastAsia" w:asciiTheme="majorEastAsia" w:hAnsiTheme="majorEastAsia" w:eastAsiaTheme="majorEastAsia" w:cstheme="majorEastAsia"/>
          <w:szCs w:val="21"/>
          <w:lang w:val="en-US" w:eastAsia="zh-CN"/>
        </w:rPr>
        <w:t>询价采购</w:t>
      </w:r>
      <w:r>
        <w:rPr>
          <w:rFonts w:hint="eastAsia" w:asciiTheme="majorEastAsia" w:hAnsiTheme="majorEastAsia" w:eastAsiaTheme="majorEastAsia" w:cstheme="majorEastAsia"/>
          <w:szCs w:val="21"/>
        </w:rPr>
        <w:t>文件要求的全部条款、条件和规格相符，没有重大偏离或保留的投标。</w:t>
      </w:r>
    </w:p>
    <w:p w14:paraId="1A9B7A54">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所谓重大偏离或保留是指与</w:t>
      </w:r>
      <w:r>
        <w:rPr>
          <w:rFonts w:hint="eastAsia" w:asciiTheme="majorEastAsia" w:hAnsiTheme="majorEastAsia" w:eastAsiaTheme="majorEastAsia" w:cstheme="majorEastAsia"/>
          <w:szCs w:val="21"/>
          <w:lang w:val="en-US" w:eastAsia="zh-CN"/>
        </w:rPr>
        <w:t>询价采购文件</w:t>
      </w:r>
      <w:r>
        <w:rPr>
          <w:rFonts w:hint="eastAsia" w:asciiTheme="majorEastAsia" w:hAnsiTheme="majorEastAsia" w:eastAsiaTheme="majorEastAsia" w:cstheme="majorEastAsia"/>
          <w:szCs w:val="21"/>
        </w:rPr>
        <w:t>规定的实质性要求存在负偏离，或者在实质上与</w:t>
      </w:r>
      <w:r>
        <w:rPr>
          <w:rFonts w:hint="eastAsia" w:asciiTheme="majorEastAsia" w:hAnsiTheme="majorEastAsia" w:eastAsiaTheme="majorEastAsia" w:cstheme="majorEastAsia"/>
          <w:szCs w:val="21"/>
          <w:lang w:val="en-US" w:eastAsia="zh-CN"/>
        </w:rPr>
        <w:t>询价采购</w:t>
      </w:r>
      <w:r>
        <w:rPr>
          <w:rFonts w:hint="eastAsia" w:asciiTheme="majorEastAsia" w:hAnsiTheme="majorEastAsia" w:eastAsiaTheme="majorEastAsia" w:cstheme="majorEastAsia"/>
          <w:szCs w:val="21"/>
        </w:rPr>
        <w:t>文件不一致，而且限制了合同中买方（采购人）和见证方（代理人）的权利或</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的义务，纠正这些偏离或保留将会对其他实质性响应要求的</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的竞争地位产生不公正的影响。是否属于重大偏离由评委会按照少数服从多数的原则作出结论。</w:t>
      </w:r>
      <w:r>
        <w:rPr>
          <w:rFonts w:hint="eastAsia" w:asciiTheme="majorEastAsia" w:hAnsiTheme="majorEastAsia" w:eastAsiaTheme="majorEastAsia" w:cstheme="majorEastAsia"/>
          <w:bCs/>
          <w:szCs w:val="21"/>
        </w:rPr>
        <w:t>评委决定</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文件的响应性只根据</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文件本身的内容，而不寻求外部的证据。</w:t>
      </w:r>
    </w:p>
    <w:p w14:paraId="4DC4BE89">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bCs/>
          <w:szCs w:val="21"/>
        </w:rPr>
        <w:t>如果</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文件实质上没有响应</w:t>
      </w:r>
      <w:r>
        <w:rPr>
          <w:rFonts w:hint="eastAsia" w:asciiTheme="majorEastAsia" w:hAnsiTheme="majorEastAsia" w:eastAsiaTheme="majorEastAsia" w:cstheme="majorEastAsia"/>
          <w:bCs/>
          <w:szCs w:val="21"/>
          <w:lang w:val="en-US" w:eastAsia="zh-CN"/>
        </w:rPr>
        <w:t>询价采购</w:t>
      </w:r>
      <w:r>
        <w:rPr>
          <w:rFonts w:hint="eastAsia" w:asciiTheme="majorEastAsia" w:hAnsiTheme="majorEastAsia" w:eastAsiaTheme="majorEastAsia" w:cstheme="majorEastAsia"/>
          <w:bCs/>
          <w:szCs w:val="21"/>
        </w:rPr>
        <w:t>文件的要求，评委会将予以拒绝。</w:t>
      </w:r>
    </w:p>
    <w:p w14:paraId="02FDF7AC">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.4</w:t>
      </w:r>
      <w:r>
        <w:rPr>
          <w:rFonts w:hint="eastAsia" w:asciiTheme="majorEastAsia" w:hAnsiTheme="majorEastAsia" w:eastAsiaTheme="majorEastAsia" w:cstheme="majorEastAsia"/>
          <w:bCs/>
          <w:szCs w:val="21"/>
        </w:rPr>
        <w:t>评委会将对确定为实质性响应的</w:t>
      </w:r>
      <w:r>
        <w:rPr>
          <w:rFonts w:hint="eastAsia" w:asciiTheme="majorEastAsia" w:hAnsiTheme="majorEastAsia" w:eastAsiaTheme="majorEastAsia" w:cstheme="majorEastAsia"/>
          <w:bCs/>
          <w:szCs w:val="21"/>
          <w:lang w:val="en-US" w:eastAsia="zh-CN"/>
        </w:rPr>
        <w:t>响应文件</w:t>
      </w:r>
      <w:r>
        <w:rPr>
          <w:rFonts w:hint="eastAsia" w:asciiTheme="majorEastAsia" w:hAnsiTheme="majorEastAsia" w:eastAsiaTheme="majorEastAsia" w:cstheme="majorEastAsia"/>
          <w:bCs/>
          <w:szCs w:val="21"/>
        </w:rPr>
        <w:t>进行进一步审核，看其是否有计算上或累加上的算术错误，对</w:t>
      </w:r>
      <w:r>
        <w:rPr>
          <w:rFonts w:hint="eastAsia" w:asciiTheme="majorEastAsia" w:hAnsiTheme="majorEastAsia" w:eastAsiaTheme="majorEastAsia" w:cstheme="majorEastAsia"/>
          <w:bCs/>
          <w:szCs w:val="21"/>
          <w:lang w:eastAsia="zh-CN"/>
        </w:rPr>
        <w:t>报价表</w:t>
      </w:r>
      <w:r>
        <w:rPr>
          <w:rFonts w:hint="eastAsia" w:asciiTheme="majorEastAsia" w:hAnsiTheme="majorEastAsia" w:eastAsiaTheme="majorEastAsia" w:cstheme="majorEastAsia"/>
          <w:bCs/>
          <w:szCs w:val="21"/>
        </w:rPr>
        <w:t>内容修正错误的原则如下：</w:t>
      </w:r>
    </w:p>
    <w:p w14:paraId="596F1335">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文件中</w:t>
      </w:r>
      <w:r>
        <w:rPr>
          <w:rFonts w:hint="eastAsia" w:asciiTheme="majorEastAsia" w:hAnsiTheme="majorEastAsia" w:eastAsiaTheme="majorEastAsia" w:cstheme="majorEastAsia"/>
          <w:bCs/>
          <w:szCs w:val="21"/>
          <w:lang w:eastAsia="zh-CN"/>
        </w:rPr>
        <w:t>报价表</w:t>
      </w:r>
      <w:r>
        <w:rPr>
          <w:rFonts w:hint="eastAsia" w:asciiTheme="majorEastAsia" w:hAnsiTheme="majorEastAsia" w:eastAsiaTheme="majorEastAsia" w:cstheme="majorEastAsia"/>
          <w:bCs/>
          <w:szCs w:val="21"/>
        </w:rPr>
        <w:t>内容与</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文件中相应内容不一致的，以</w:t>
      </w:r>
      <w:r>
        <w:rPr>
          <w:rFonts w:hint="eastAsia" w:asciiTheme="majorEastAsia" w:hAnsiTheme="majorEastAsia" w:eastAsiaTheme="majorEastAsia" w:cstheme="majorEastAsia"/>
          <w:bCs/>
          <w:szCs w:val="21"/>
          <w:lang w:eastAsia="zh-CN"/>
        </w:rPr>
        <w:t>报价表</w:t>
      </w:r>
      <w:r>
        <w:rPr>
          <w:rFonts w:hint="eastAsia" w:asciiTheme="majorEastAsia" w:hAnsiTheme="majorEastAsia" w:eastAsiaTheme="majorEastAsia" w:cstheme="majorEastAsia"/>
          <w:bCs/>
          <w:szCs w:val="21"/>
        </w:rPr>
        <w:t>为准。</w:t>
      </w:r>
    </w:p>
    <w:p w14:paraId="4EB9E74A">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响应</w:t>
      </w:r>
      <w:r>
        <w:rPr>
          <w:rFonts w:hint="eastAsia" w:asciiTheme="majorEastAsia" w:hAnsiTheme="majorEastAsia" w:eastAsiaTheme="majorEastAsia" w:cstheme="majorEastAsia"/>
          <w:bCs/>
          <w:szCs w:val="21"/>
        </w:rPr>
        <w:t>文件、“</w:t>
      </w:r>
      <w:r>
        <w:rPr>
          <w:rFonts w:hint="eastAsia" w:asciiTheme="majorEastAsia" w:hAnsiTheme="majorEastAsia" w:eastAsiaTheme="majorEastAsia" w:cstheme="majorEastAsia"/>
          <w:bCs/>
          <w:szCs w:val="21"/>
          <w:lang w:eastAsia="zh-CN"/>
        </w:rPr>
        <w:t>报价表</w:t>
      </w:r>
      <w:r>
        <w:rPr>
          <w:rFonts w:hint="eastAsia" w:asciiTheme="majorEastAsia" w:hAnsiTheme="majorEastAsia" w:eastAsiaTheme="majorEastAsia" w:cstheme="majorEastAsia"/>
          <w:bCs/>
          <w:szCs w:val="21"/>
        </w:rPr>
        <w:t>”中报价的大写金额与小写金额不一致的，以大写金额为准。</w:t>
      </w:r>
    </w:p>
    <w:p w14:paraId="6AD2C4AF">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（3）单价金额小数点或者百分比有明显错位的，以</w:t>
      </w:r>
      <w:r>
        <w:rPr>
          <w:rFonts w:hint="eastAsia" w:asciiTheme="majorEastAsia" w:hAnsiTheme="majorEastAsia" w:eastAsiaTheme="majorEastAsia" w:cstheme="majorEastAsia"/>
          <w:bCs/>
          <w:szCs w:val="21"/>
          <w:lang w:eastAsia="zh-CN"/>
        </w:rPr>
        <w:t>报价表</w:t>
      </w:r>
      <w:r>
        <w:rPr>
          <w:rFonts w:hint="eastAsia" w:asciiTheme="majorEastAsia" w:hAnsiTheme="majorEastAsia" w:eastAsiaTheme="majorEastAsia" w:cstheme="majorEastAsia"/>
          <w:bCs/>
          <w:szCs w:val="21"/>
        </w:rPr>
        <w:t>的总价为准，并修改单价。</w:t>
      </w:r>
    </w:p>
    <w:p w14:paraId="7DC15955">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（4）总价金额与按单价汇总金额不一致的，以单价金额计算结果为准。</w:t>
      </w:r>
    </w:p>
    <w:p w14:paraId="4CEE8B4F">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同时出现两种以上错误的，按照前款规定的顺序修正。对不同文字文本</w:t>
      </w:r>
      <w:r>
        <w:rPr>
          <w:rFonts w:hint="eastAsia" w:asciiTheme="majorEastAsia" w:hAnsiTheme="majorEastAsia" w:eastAsiaTheme="majorEastAsia" w:cstheme="majorEastAsia"/>
          <w:bCs/>
          <w:szCs w:val="21"/>
          <w:lang w:eastAsia="zh-CN"/>
        </w:rPr>
        <w:t>响应文件</w:t>
      </w:r>
      <w:r>
        <w:rPr>
          <w:rFonts w:hint="eastAsia" w:asciiTheme="majorEastAsia" w:hAnsiTheme="majorEastAsia" w:eastAsiaTheme="majorEastAsia" w:cstheme="majorEastAsia"/>
          <w:bCs/>
          <w:szCs w:val="21"/>
        </w:rPr>
        <w:t>的解释发生异议的，以中文文本为准。</w:t>
      </w:r>
    </w:p>
    <w:p w14:paraId="12A59955">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.5</w:t>
      </w:r>
      <w:r>
        <w:rPr>
          <w:rFonts w:hint="eastAsia" w:asciiTheme="majorEastAsia" w:hAnsiTheme="majorEastAsia" w:eastAsiaTheme="majorEastAsia" w:cstheme="majorEastAsia"/>
          <w:bCs/>
          <w:szCs w:val="21"/>
        </w:rPr>
        <w:t>评委会将按上述修正错误的方法调整</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中的投标报价，调整后的价格应对</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具有约束力。如果</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不接受修正后的价格，则其投标将被拒绝。</w:t>
      </w:r>
    </w:p>
    <w:p w14:paraId="4C8552E5">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.6</w:t>
      </w:r>
      <w:r>
        <w:rPr>
          <w:rFonts w:hint="eastAsia" w:asciiTheme="majorEastAsia" w:hAnsiTheme="majorEastAsia" w:eastAsiaTheme="majorEastAsia" w:cstheme="majorEastAsia"/>
          <w:bCs/>
          <w:szCs w:val="21"/>
        </w:rPr>
        <w:t>评委会将允许修正</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中不构成重大偏离的、微小的、非正规的、不一致的或不规则的地方，但这些修改不能影响任何</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相应的名次排列，否则不允许修正。</w:t>
      </w:r>
    </w:p>
    <w:p w14:paraId="319BFEB2">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.7</w:t>
      </w:r>
      <w:r>
        <w:rPr>
          <w:rFonts w:hint="eastAsia" w:asciiTheme="majorEastAsia" w:hAnsiTheme="majorEastAsia" w:eastAsiaTheme="majorEastAsia" w:cstheme="majorEastAsia"/>
          <w:szCs w:val="21"/>
        </w:rPr>
        <w:t>采用最低评标价法的采购项目，提供相同品牌产品的不同</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参加同一合同项下</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的，以其中通过资格审查、符合性审查且报价最低的参加</w:t>
      </w:r>
      <w:r>
        <w:rPr>
          <w:rFonts w:hint="eastAsia" w:asciiTheme="majorEastAsia" w:hAnsiTheme="majorEastAsia" w:eastAsiaTheme="majorEastAsia" w:cstheme="majorEastAsia"/>
          <w:szCs w:val="21"/>
          <w:lang w:val="en-US" w:eastAsia="zh-CN"/>
        </w:rPr>
        <w:t>评审</w:t>
      </w:r>
      <w:r>
        <w:rPr>
          <w:rFonts w:hint="eastAsia" w:asciiTheme="majorEastAsia" w:hAnsiTheme="majorEastAsia" w:eastAsiaTheme="majorEastAsia" w:cstheme="majorEastAsia"/>
          <w:szCs w:val="21"/>
        </w:rPr>
        <w:t>；报价相同的，由</w:t>
      </w:r>
      <w:r>
        <w:rPr>
          <w:rFonts w:hint="eastAsia" w:asciiTheme="majorEastAsia" w:hAnsiTheme="majorEastAsia" w:eastAsiaTheme="majorEastAsia" w:cstheme="majorEastAsia"/>
          <w:szCs w:val="21"/>
          <w:lang w:val="en-US" w:eastAsia="zh-CN"/>
        </w:rPr>
        <w:t>询价小组</w:t>
      </w:r>
      <w:r>
        <w:rPr>
          <w:rFonts w:hint="eastAsia" w:asciiTheme="majorEastAsia" w:hAnsiTheme="majorEastAsia" w:eastAsiaTheme="majorEastAsia" w:cstheme="majorEastAsia"/>
          <w:szCs w:val="21"/>
        </w:rPr>
        <w:t>按照</w:t>
      </w:r>
      <w:r>
        <w:rPr>
          <w:rFonts w:hint="eastAsia" w:asciiTheme="majorEastAsia" w:hAnsiTheme="majorEastAsia" w:eastAsiaTheme="majorEastAsia" w:cstheme="majorEastAsia"/>
          <w:szCs w:val="21"/>
          <w:lang w:val="en-US" w:eastAsia="zh-CN"/>
        </w:rPr>
        <w:t>询价采购文件</w:t>
      </w:r>
      <w:r>
        <w:rPr>
          <w:rFonts w:hint="eastAsia" w:asciiTheme="majorEastAsia" w:hAnsiTheme="majorEastAsia" w:eastAsiaTheme="majorEastAsia" w:cstheme="majorEastAsia"/>
          <w:szCs w:val="21"/>
        </w:rPr>
        <w:t>规定的方式确定</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lang w:val="en-US" w:eastAsia="zh-CN"/>
        </w:rPr>
        <w:t>询价采购文件</w:t>
      </w:r>
      <w:r>
        <w:rPr>
          <w:rFonts w:hint="eastAsia" w:asciiTheme="majorEastAsia" w:hAnsiTheme="majorEastAsia" w:eastAsiaTheme="majorEastAsia" w:cstheme="majorEastAsia"/>
          <w:szCs w:val="21"/>
        </w:rPr>
        <w:t>未规定的通过</w:t>
      </w:r>
      <w:r>
        <w:rPr>
          <w:rFonts w:hint="eastAsia" w:asciiTheme="majorEastAsia" w:hAnsiTheme="majorEastAsia" w:eastAsiaTheme="majorEastAsia" w:cstheme="majorEastAsia"/>
          <w:szCs w:val="21"/>
        </w:rPr>
        <w:t>随机抽取</w:t>
      </w:r>
      <w:r>
        <w:rPr>
          <w:rFonts w:hint="eastAsia" w:asciiTheme="majorEastAsia" w:hAnsiTheme="majorEastAsia" w:eastAsiaTheme="majorEastAsia" w:cstheme="majorEastAsia"/>
          <w:szCs w:val="21"/>
        </w:rPr>
        <w:t>的</w:t>
      </w:r>
      <w:r>
        <w:rPr>
          <w:rFonts w:hint="eastAsia" w:asciiTheme="majorEastAsia" w:hAnsiTheme="majorEastAsia" w:eastAsiaTheme="majorEastAsia" w:cstheme="majorEastAsia"/>
          <w:szCs w:val="21"/>
        </w:rPr>
        <w:t>方式确定一个参加</w:t>
      </w:r>
      <w:r>
        <w:rPr>
          <w:rFonts w:hint="eastAsia" w:asciiTheme="majorEastAsia" w:hAnsiTheme="majorEastAsia" w:eastAsiaTheme="majorEastAsia" w:cstheme="majorEastAsia"/>
          <w:szCs w:val="21"/>
          <w:lang w:val="en-US" w:eastAsia="zh-CN"/>
        </w:rPr>
        <w:t>评审</w:t>
      </w:r>
      <w:r>
        <w:rPr>
          <w:rFonts w:hint="eastAsia" w:asciiTheme="majorEastAsia" w:hAnsiTheme="majorEastAsia" w:eastAsiaTheme="majorEastAsia" w:cstheme="majorEastAsia"/>
          <w:szCs w:val="21"/>
        </w:rPr>
        <w:t>的</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，其他投标无效。</w:t>
      </w:r>
    </w:p>
    <w:p w14:paraId="5B53203D">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使用综合评分法的采购项目，提供相同品牌产品且通过资格审查、符合性审查的不同</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参加同一合同项下</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的，按一家</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计算，评审后得分最高的同品牌</w:t>
      </w:r>
      <w:r>
        <w:rPr>
          <w:rFonts w:hint="eastAsia" w:asciiTheme="majorEastAsia" w:hAnsiTheme="majorEastAsia" w:eastAsiaTheme="majorEastAsia" w:cstheme="majorEastAsia"/>
          <w:szCs w:val="21"/>
          <w:lang w:eastAsia="zh-CN"/>
        </w:rPr>
        <w:t>供应商</w:t>
      </w:r>
      <w:r>
        <w:rPr>
          <w:rFonts w:hint="eastAsia" w:asciiTheme="majorEastAsia" w:hAnsiTheme="majorEastAsia" w:eastAsiaTheme="majorEastAsia" w:cstheme="majorEastAsia"/>
          <w:szCs w:val="21"/>
        </w:rPr>
        <w:t>获得</w:t>
      </w:r>
      <w:r>
        <w:rPr>
          <w:rFonts w:hint="eastAsia" w:asciiTheme="majorEastAsia" w:hAnsiTheme="majorEastAsia" w:eastAsiaTheme="majorEastAsia" w:cstheme="majorEastAsia"/>
          <w:szCs w:val="21"/>
          <w:lang w:val="en-US" w:eastAsia="zh-CN"/>
        </w:rPr>
        <w:t>成交供应商</w:t>
      </w:r>
      <w:r>
        <w:rPr>
          <w:rFonts w:hint="eastAsia" w:asciiTheme="majorEastAsia" w:hAnsiTheme="majorEastAsia" w:eastAsiaTheme="majorEastAsia" w:cstheme="majorEastAsia"/>
          <w:szCs w:val="21"/>
        </w:rPr>
        <w:t>推荐资格；评审得分相同的，由</w:t>
      </w:r>
      <w:r>
        <w:rPr>
          <w:rFonts w:hint="eastAsia" w:asciiTheme="majorEastAsia" w:hAnsiTheme="majorEastAsia" w:eastAsiaTheme="majorEastAsia" w:cstheme="majorEastAsia"/>
          <w:szCs w:val="21"/>
          <w:lang w:val="en-US" w:eastAsia="zh-CN"/>
        </w:rPr>
        <w:t>询价小组</w:t>
      </w:r>
      <w:r>
        <w:rPr>
          <w:rFonts w:hint="eastAsia" w:asciiTheme="majorEastAsia" w:hAnsiTheme="majorEastAsia" w:eastAsiaTheme="majorEastAsia" w:cstheme="majorEastAsia"/>
          <w:szCs w:val="21"/>
        </w:rPr>
        <w:t>根据</w:t>
      </w:r>
      <w:r>
        <w:rPr>
          <w:rFonts w:hint="eastAsia" w:asciiTheme="majorEastAsia" w:hAnsiTheme="majorEastAsia" w:eastAsiaTheme="majorEastAsia" w:cstheme="majorEastAsia"/>
          <w:szCs w:val="21"/>
          <w:lang w:val="en-US" w:eastAsia="zh-CN"/>
        </w:rPr>
        <w:t>询价采购文件</w:t>
      </w:r>
      <w:r>
        <w:rPr>
          <w:rFonts w:hint="eastAsia" w:asciiTheme="majorEastAsia" w:hAnsiTheme="majorEastAsia" w:eastAsiaTheme="majorEastAsia" w:cstheme="majorEastAsia"/>
          <w:szCs w:val="21"/>
        </w:rPr>
        <w:t>规定的方式确定，</w:t>
      </w:r>
      <w:r>
        <w:rPr>
          <w:rFonts w:hint="eastAsia" w:asciiTheme="majorEastAsia" w:hAnsiTheme="majorEastAsia" w:eastAsiaTheme="majorEastAsia" w:cstheme="majorEastAsia"/>
          <w:szCs w:val="21"/>
          <w:lang w:val="en-US" w:eastAsia="zh-CN"/>
        </w:rPr>
        <w:t>询价采购文件</w:t>
      </w:r>
      <w:r>
        <w:rPr>
          <w:rFonts w:hint="eastAsia" w:asciiTheme="majorEastAsia" w:hAnsiTheme="majorEastAsia" w:eastAsiaTheme="majorEastAsia" w:cstheme="majorEastAsia"/>
          <w:szCs w:val="21"/>
        </w:rPr>
        <w:t>未规定的采取随机抽取的方式</w:t>
      </w:r>
      <w:r>
        <w:rPr>
          <w:rFonts w:hint="eastAsia" w:asciiTheme="majorEastAsia" w:hAnsiTheme="majorEastAsia" w:eastAsiaTheme="majorEastAsia" w:cstheme="majorEastAsia"/>
          <w:szCs w:val="21"/>
        </w:rPr>
        <w:t>确定</w:t>
      </w:r>
      <w:r>
        <w:rPr>
          <w:rFonts w:hint="eastAsia" w:asciiTheme="majorEastAsia" w:hAnsiTheme="majorEastAsia" w:eastAsiaTheme="majorEastAsia" w:cstheme="majorEastAsia"/>
          <w:szCs w:val="21"/>
        </w:rPr>
        <w:t>一个</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候选人</w:t>
      </w:r>
      <w:r>
        <w:rPr>
          <w:rFonts w:hint="eastAsia" w:asciiTheme="majorEastAsia" w:hAnsiTheme="majorEastAsia" w:eastAsiaTheme="majorEastAsia" w:cstheme="majorEastAsia"/>
          <w:szCs w:val="21"/>
        </w:rPr>
        <w:t>，其他同品牌</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不作为</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候选人。</w:t>
      </w:r>
    </w:p>
    <w:p w14:paraId="3BFACC59">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非单一产品采购项目，</w:t>
      </w:r>
      <w:r>
        <w:rPr>
          <w:rFonts w:hint="eastAsia" w:asciiTheme="majorEastAsia" w:hAnsiTheme="majorEastAsia" w:eastAsiaTheme="majorEastAsia" w:cstheme="majorEastAsia"/>
          <w:szCs w:val="21"/>
          <w:lang w:val="en-US" w:eastAsia="zh-CN"/>
        </w:rPr>
        <w:t>询价采购文件</w:t>
      </w:r>
      <w:r>
        <w:rPr>
          <w:rFonts w:hint="eastAsia" w:asciiTheme="majorEastAsia" w:hAnsiTheme="majorEastAsia" w:eastAsiaTheme="majorEastAsia" w:cstheme="majorEastAsia"/>
          <w:szCs w:val="21"/>
        </w:rPr>
        <w:t>中</w:t>
      </w:r>
      <w:r>
        <w:rPr>
          <w:rFonts w:hint="eastAsia" w:asciiTheme="majorEastAsia" w:hAnsiTheme="majorEastAsia" w:eastAsiaTheme="majorEastAsia" w:cstheme="majorEastAsia"/>
          <w:szCs w:val="21"/>
        </w:rPr>
        <w:t>将载明其中的核心产品</w:t>
      </w:r>
      <w:r>
        <w:rPr>
          <w:rFonts w:hint="eastAsia" w:asciiTheme="majorEastAsia" w:hAnsiTheme="majorEastAsia" w:eastAsiaTheme="majorEastAsia" w:cstheme="majorEastAsia"/>
          <w:szCs w:val="21"/>
        </w:rPr>
        <w:t>。多家</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提供的核心产品品牌相同的，按前两款规定处理。</w:t>
      </w:r>
    </w:p>
    <w:p w14:paraId="46B87358">
      <w:pPr>
        <w:pStyle w:val="5"/>
        <w:spacing w:before="0" w:after="0" w:line="360" w:lineRule="auto"/>
        <w:ind w:firstLine="422" w:firstLineChars="200"/>
        <w:rPr>
          <w:rFonts w:hint="eastAsia" w:asciiTheme="majorEastAsia" w:hAnsiTheme="majorEastAsia" w:eastAsiaTheme="majorEastAsia" w:cstheme="majorEastAsia"/>
          <w:b w:val="0"/>
          <w:bCs w:val="0"/>
          <w:sz w:val="21"/>
          <w:szCs w:val="21"/>
        </w:rPr>
      </w:pPr>
      <w:bookmarkStart w:id="50" w:name="_Toc513029234"/>
      <w:bookmarkStart w:id="51" w:name="_Toc20823306"/>
      <w:bookmarkStart w:id="52" w:name="_Toc16938550"/>
      <w:r>
        <w:rPr>
          <w:rFonts w:hint="eastAsia" w:asciiTheme="majorEastAsia" w:hAnsiTheme="majorEastAsia" w:eastAsiaTheme="majorEastAsia" w:cstheme="majorEastAsia"/>
          <w:bCs w:val="0"/>
          <w:sz w:val="21"/>
          <w:szCs w:val="21"/>
        </w:rPr>
        <w:t>2</w:t>
      </w:r>
      <w:r>
        <w:rPr>
          <w:rFonts w:hint="eastAsia" w:asciiTheme="majorEastAsia" w:hAnsiTheme="majorEastAsia" w:eastAsiaTheme="majorEastAsia" w:cstheme="majorEastAsia"/>
          <w:bCs w:val="0"/>
          <w:sz w:val="21"/>
          <w:szCs w:val="21"/>
          <w:lang w:val="en-US" w:eastAsia="zh-CN"/>
        </w:rPr>
        <w:t>6</w:t>
      </w:r>
      <w:r>
        <w:rPr>
          <w:rFonts w:hint="eastAsia" w:asciiTheme="majorEastAsia" w:hAnsiTheme="majorEastAsia" w:eastAsiaTheme="majorEastAsia" w:cstheme="majorEastAsia"/>
          <w:bCs w:val="0"/>
          <w:sz w:val="21"/>
          <w:szCs w:val="21"/>
        </w:rPr>
        <w:t>、</w:t>
      </w:r>
      <w:bookmarkEnd w:id="50"/>
      <w:bookmarkEnd w:id="51"/>
      <w:bookmarkEnd w:id="52"/>
      <w:r>
        <w:rPr>
          <w:rFonts w:hint="eastAsia" w:asciiTheme="majorEastAsia" w:hAnsiTheme="majorEastAsia" w:eastAsiaTheme="majorEastAsia" w:cstheme="majorEastAsia"/>
          <w:bCs w:val="0"/>
          <w:sz w:val="21"/>
          <w:szCs w:val="21"/>
        </w:rPr>
        <w:t>无效</w:t>
      </w:r>
      <w:r>
        <w:rPr>
          <w:rFonts w:hint="eastAsia" w:asciiTheme="majorEastAsia" w:hAnsiTheme="majorEastAsia" w:eastAsiaTheme="majorEastAsia" w:cstheme="majorEastAsia"/>
          <w:bCs w:val="0"/>
          <w:sz w:val="21"/>
          <w:szCs w:val="21"/>
          <w:lang w:val="en-US" w:eastAsia="zh-CN"/>
        </w:rPr>
        <w:t>响应</w:t>
      </w:r>
      <w:r>
        <w:rPr>
          <w:rFonts w:hint="eastAsia" w:asciiTheme="majorEastAsia" w:hAnsiTheme="majorEastAsia" w:eastAsiaTheme="majorEastAsia" w:cstheme="majorEastAsia"/>
          <w:bCs w:val="0"/>
          <w:sz w:val="21"/>
          <w:szCs w:val="21"/>
        </w:rPr>
        <w:t>、废标及</w:t>
      </w:r>
      <w:r>
        <w:rPr>
          <w:rFonts w:hint="eastAsia" w:asciiTheme="majorEastAsia" w:hAnsiTheme="majorEastAsia" w:eastAsiaTheme="majorEastAsia" w:cstheme="majorEastAsia"/>
          <w:bCs w:val="0"/>
          <w:sz w:val="21"/>
          <w:szCs w:val="21"/>
          <w:lang w:val="en-US" w:eastAsia="zh-CN"/>
        </w:rPr>
        <w:t>供应商</w:t>
      </w:r>
      <w:r>
        <w:rPr>
          <w:rFonts w:hint="eastAsia" w:asciiTheme="majorEastAsia" w:hAnsiTheme="majorEastAsia" w:eastAsiaTheme="majorEastAsia" w:cstheme="majorEastAsia"/>
          <w:bCs w:val="0"/>
          <w:sz w:val="21"/>
          <w:szCs w:val="21"/>
        </w:rPr>
        <w:t>不足三家的处理</w:t>
      </w:r>
    </w:p>
    <w:p w14:paraId="2093B5F9">
      <w:pPr>
        <w:spacing w:line="360" w:lineRule="auto"/>
        <w:ind w:firstLine="420" w:firstLineChars="200"/>
        <w:jc w:val="left"/>
        <w:rPr>
          <w:rFonts w:hint="eastAsia" w:asciiTheme="majorEastAsia" w:hAnsiTheme="majorEastAsia" w:eastAsiaTheme="majorEastAsia" w:cstheme="majorEastAsia"/>
          <w:bCs/>
          <w:szCs w:val="21"/>
        </w:rPr>
      </w:pPr>
      <w:bookmarkStart w:id="53" w:name="_Toc20823307"/>
      <w:bookmarkStart w:id="54" w:name="_Toc16938551"/>
      <w:bookmarkStart w:id="55" w:name="_Toc513029235"/>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.1无效</w:t>
      </w:r>
      <w:r>
        <w:rPr>
          <w:rFonts w:hint="eastAsia" w:asciiTheme="majorEastAsia" w:hAnsiTheme="majorEastAsia" w:eastAsiaTheme="majorEastAsia" w:cstheme="majorEastAsia"/>
          <w:bCs/>
          <w:szCs w:val="21"/>
          <w:lang w:eastAsia="zh-CN"/>
        </w:rPr>
        <w:t>响应</w:t>
      </w:r>
      <w:r>
        <w:rPr>
          <w:rFonts w:hint="eastAsia" w:asciiTheme="majorEastAsia" w:hAnsiTheme="majorEastAsia" w:eastAsiaTheme="majorEastAsia" w:cstheme="majorEastAsia"/>
          <w:bCs/>
          <w:szCs w:val="21"/>
        </w:rPr>
        <w:t>条款</w:t>
      </w:r>
    </w:p>
    <w:p w14:paraId="66F016CF">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.1.1未按照</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规定要求密封、签署、盖章的；</w:t>
      </w:r>
    </w:p>
    <w:p w14:paraId="72E9F9B5">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2供应商</w:t>
      </w:r>
      <w:r>
        <w:rPr>
          <w:rFonts w:hint="eastAsia" w:asciiTheme="majorEastAsia" w:hAnsiTheme="majorEastAsia" w:eastAsiaTheme="majorEastAsia" w:cstheme="majorEastAsia"/>
          <w:bCs/>
          <w:szCs w:val="21"/>
        </w:rPr>
        <w:t>在报价时采用选择性报价；</w:t>
      </w:r>
    </w:p>
    <w:p w14:paraId="6045F345">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3供应商</w:t>
      </w:r>
      <w:r>
        <w:rPr>
          <w:rFonts w:hint="eastAsia" w:asciiTheme="majorEastAsia" w:hAnsiTheme="majorEastAsia" w:eastAsiaTheme="majorEastAsia" w:cstheme="majorEastAsia"/>
          <w:bCs/>
          <w:szCs w:val="21"/>
        </w:rPr>
        <w:t>不具备</w:t>
      </w:r>
      <w:r>
        <w:rPr>
          <w:rFonts w:hint="eastAsia" w:asciiTheme="majorEastAsia" w:hAnsiTheme="majorEastAsia" w:eastAsiaTheme="majorEastAsia" w:cstheme="majorEastAsia"/>
          <w:bCs/>
          <w:szCs w:val="21"/>
          <w:lang w:val="en-US" w:eastAsia="zh-CN"/>
        </w:rPr>
        <w:t>询价采购</w:t>
      </w:r>
      <w:r>
        <w:rPr>
          <w:rFonts w:hint="eastAsia" w:asciiTheme="majorEastAsia" w:hAnsiTheme="majorEastAsia" w:eastAsiaTheme="majorEastAsia" w:cstheme="majorEastAsia"/>
          <w:bCs/>
          <w:szCs w:val="21"/>
        </w:rPr>
        <w:t>文件中规定资格要求的；</w:t>
      </w:r>
    </w:p>
    <w:p w14:paraId="1C397C8C">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4供应商</w:t>
      </w:r>
      <w:r>
        <w:rPr>
          <w:rFonts w:hint="eastAsia" w:asciiTheme="majorEastAsia" w:hAnsiTheme="majorEastAsia" w:eastAsiaTheme="majorEastAsia" w:cstheme="majorEastAsia"/>
          <w:bCs/>
          <w:szCs w:val="21"/>
        </w:rPr>
        <w:t>的报价超过了采购预算或最高限价的；</w:t>
      </w:r>
    </w:p>
    <w:p w14:paraId="64D56A35">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5</w:t>
      </w:r>
      <w:r>
        <w:rPr>
          <w:rFonts w:hint="eastAsia" w:asciiTheme="majorEastAsia" w:hAnsiTheme="majorEastAsia" w:eastAsiaTheme="majorEastAsia" w:cstheme="majorEastAsia"/>
          <w:bCs/>
          <w:szCs w:val="21"/>
        </w:rPr>
        <w:t>未通过符合性检查的；</w:t>
      </w:r>
    </w:p>
    <w:p w14:paraId="33DCFB82">
      <w:pPr>
        <w:spacing w:line="360" w:lineRule="auto"/>
        <w:ind w:firstLine="315" w:firstLineChars="15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 xml:space="preserve"> 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不符合</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中规定的其他实质性要求和条件的（</w:t>
      </w:r>
      <w:r>
        <w:rPr>
          <w:rFonts w:hint="eastAsia" w:asciiTheme="majorEastAsia" w:hAnsiTheme="majorEastAsia" w:eastAsiaTheme="majorEastAsia" w:cstheme="majorEastAsia"/>
          <w:bCs/>
          <w:i/>
          <w:szCs w:val="21"/>
          <w:u w:val="single"/>
        </w:rPr>
        <w:t>本</w:t>
      </w:r>
      <w:r>
        <w:rPr>
          <w:rFonts w:hint="eastAsia" w:asciiTheme="majorEastAsia" w:hAnsiTheme="majorEastAsia" w:eastAsiaTheme="majorEastAsia" w:cstheme="majorEastAsia"/>
          <w:bCs/>
          <w:i/>
          <w:szCs w:val="21"/>
          <w:u w:val="single"/>
          <w:lang w:val="en-US" w:eastAsia="zh-CN"/>
        </w:rPr>
        <w:t>询价采购文件</w:t>
      </w:r>
      <w:r>
        <w:rPr>
          <w:rFonts w:hint="eastAsia" w:asciiTheme="majorEastAsia" w:hAnsiTheme="majorEastAsia" w:eastAsiaTheme="majorEastAsia" w:cstheme="majorEastAsia"/>
          <w:bCs/>
          <w:i/>
          <w:szCs w:val="21"/>
          <w:u w:val="single"/>
        </w:rPr>
        <w:t>中斜体且有下划线部分为实质性要求和条件，包括但不限于该范围）；</w:t>
      </w:r>
    </w:p>
    <w:p w14:paraId="7EB1B98B">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7</w:t>
      </w:r>
      <w:r>
        <w:rPr>
          <w:rFonts w:hint="eastAsia" w:asciiTheme="majorEastAsia" w:hAnsiTheme="majorEastAsia" w:eastAsiaTheme="majorEastAsia" w:cstheme="majorEastAsia"/>
          <w:bCs/>
          <w:szCs w:val="21"/>
        </w:rPr>
        <w:t xml:space="preserve"> </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采购活动的，联合体成员存在不良信用记录的，视同联合体存在不良应用记录。</w:t>
      </w:r>
    </w:p>
    <w:p w14:paraId="3014C00C">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8</w:t>
      </w:r>
      <w:r>
        <w:rPr>
          <w:rFonts w:hint="eastAsia" w:asciiTheme="majorEastAsia" w:hAnsiTheme="majorEastAsia" w:eastAsiaTheme="majorEastAsia" w:cstheme="majorEastAsia"/>
          <w:bCs/>
          <w:szCs w:val="21"/>
        </w:rPr>
        <w:t xml:space="preserve"> </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含有采购人不能接受的附加条件的。</w:t>
      </w:r>
    </w:p>
    <w:p w14:paraId="4BCA6493">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9</w:t>
      </w:r>
      <w:r>
        <w:rPr>
          <w:rFonts w:hint="eastAsia" w:asciiTheme="majorEastAsia" w:hAnsiTheme="majorEastAsia" w:eastAsiaTheme="majorEastAsia" w:cstheme="majorEastAsia"/>
          <w:bCs/>
          <w:szCs w:val="21"/>
        </w:rPr>
        <w:t xml:space="preserve"> </w:t>
      </w:r>
      <w:r>
        <w:rPr>
          <w:rFonts w:hint="eastAsia" w:asciiTheme="majorEastAsia" w:hAnsiTheme="majorEastAsia" w:eastAsiaTheme="majorEastAsia" w:cstheme="majorEastAsia"/>
          <w:bCs/>
          <w:szCs w:val="21"/>
          <w:lang w:val="en-US" w:eastAsia="zh-CN"/>
        </w:rPr>
        <w:t>询价小组</w:t>
      </w:r>
      <w:r>
        <w:rPr>
          <w:rFonts w:hint="eastAsia" w:asciiTheme="majorEastAsia" w:hAnsiTheme="majorEastAsia" w:eastAsiaTheme="majorEastAsia" w:cstheme="majorEastAsia"/>
          <w:bCs/>
          <w:szCs w:val="21"/>
        </w:rPr>
        <w:t>认为</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的报价明显低于其他通过符合性审查</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的报价，有可能影响产品质量或者不能诚信履约的，要求其在</w:t>
      </w:r>
      <w:r>
        <w:rPr>
          <w:rFonts w:hint="eastAsia" w:asciiTheme="majorEastAsia" w:hAnsiTheme="majorEastAsia" w:eastAsiaTheme="majorEastAsia" w:cstheme="majorEastAsia"/>
          <w:bCs/>
          <w:szCs w:val="21"/>
          <w:lang w:val="en-US" w:eastAsia="zh-CN"/>
        </w:rPr>
        <w:t>评审</w:t>
      </w:r>
      <w:r>
        <w:rPr>
          <w:rFonts w:hint="eastAsia" w:asciiTheme="majorEastAsia" w:hAnsiTheme="majorEastAsia" w:eastAsiaTheme="majorEastAsia" w:cstheme="majorEastAsia"/>
          <w:bCs/>
          <w:szCs w:val="21"/>
        </w:rPr>
        <w:t>现场合理的时间内提供书面说明，必要时提交相关证明材料；</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不能证明其报价合理性的，</w:t>
      </w:r>
      <w:r>
        <w:rPr>
          <w:rFonts w:hint="eastAsia" w:asciiTheme="majorEastAsia" w:hAnsiTheme="majorEastAsia" w:eastAsiaTheme="majorEastAsia" w:cstheme="majorEastAsia"/>
          <w:bCs/>
          <w:szCs w:val="21"/>
          <w:lang w:val="en-US" w:eastAsia="zh-CN"/>
        </w:rPr>
        <w:t>询价小组</w:t>
      </w:r>
      <w:r>
        <w:rPr>
          <w:rFonts w:hint="eastAsia" w:asciiTheme="majorEastAsia" w:hAnsiTheme="majorEastAsia" w:eastAsiaTheme="majorEastAsia" w:cstheme="majorEastAsia"/>
          <w:bCs/>
          <w:szCs w:val="21"/>
        </w:rPr>
        <w:t>应当将其作为无效投标处理。</w:t>
      </w:r>
    </w:p>
    <w:p w14:paraId="5F45F44B">
      <w:pPr>
        <w:spacing w:line="360" w:lineRule="auto"/>
        <w:ind w:left="479" w:leftChars="228"/>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.1.1</w:t>
      </w:r>
      <w:r>
        <w:rPr>
          <w:rFonts w:hint="eastAsia" w:asciiTheme="majorEastAsia" w:hAnsiTheme="majorEastAsia" w:eastAsiaTheme="majorEastAsia" w:cstheme="majorEastAsia"/>
          <w:bCs/>
          <w:szCs w:val="21"/>
          <w:lang w:val="en-US" w:eastAsia="zh-CN"/>
        </w:rPr>
        <w:t>0</w:t>
      </w:r>
      <w:r>
        <w:rPr>
          <w:rFonts w:hint="eastAsia" w:asciiTheme="majorEastAsia" w:hAnsiTheme="majorEastAsia" w:eastAsiaTheme="majorEastAsia" w:cstheme="majorEastAsia"/>
          <w:bCs/>
          <w:szCs w:val="21"/>
        </w:rPr>
        <w:t>其他法律、法规及本</w:t>
      </w:r>
      <w:r>
        <w:rPr>
          <w:rFonts w:hint="eastAsia" w:asciiTheme="majorEastAsia" w:hAnsiTheme="majorEastAsia" w:eastAsiaTheme="majorEastAsia" w:cstheme="majorEastAsia"/>
          <w:bCs/>
          <w:szCs w:val="21"/>
          <w:lang w:eastAsia="zh-CN"/>
        </w:rPr>
        <w:t>采购</w:t>
      </w:r>
      <w:r>
        <w:rPr>
          <w:rFonts w:hint="eastAsia" w:asciiTheme="majorEastAsia" w:hAnsiTheme="majorEastAsia" w:eastAsiaTheme="majorEastAsia" w:cstheme="majorEastAsia"/>
          <w:bCs/>
          <w:szCs w:val="21"/>
        </w:rPr>
        <w:t>文件规定的属无效投标的情形。</w:t>
      </w:r>
    </w:p>
    <w:p w14:paraId="31E0F4F0">
      <w:pPr>
        <w:spacing w:line="360" w:lineRule="auto"/>
        <w:ind w:left="479" w:leftChars="228"/>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 xml:space="preserve">.2废标条款：                                                                                                                                                                                                                                                                                                                                                                                                                                                                                                                                                                                                                                                                                                                                                                                                                                                                                                                                                                                                                                                                                                                                                                                                                                                                                                                                                                                                                                                                         </w:t>
      </w:r>
    </w:p>
    <w:p w14:paraId="6733942D">
      <w:pPr>
        <w:spacing w:line="360" w:lineRule="auto"/>
        <w:ind w:left="479" w:leftChars="228"/>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.2.1符合专业条件的供应商或者对</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作实质响应的供应商不足三家的；</w:t>
      </w:r>
    </w:p>
    <w:p w14:paraId="34671C53">
      <w:pPr>
        <w:spacing w:line="360" w:lineRule="auto"/>
        <w:ind w:left="479" w:leftChars="228"/>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.2.2</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的报价均超过采购预算或最高限价；</w:t>
      </w:r>
    </w:p>
    <w:p w14:paraId="536927EC">
      <w:pPr>
        <w:spacing w:line="360" w:lineRule="auto"/>
        <w:ind w:left="479" w:leftChars="228"/>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.2.3出现影响采购公正的违法、违规行为的；</w:t>
      </w:r>
    </w:p>
    <w:p w14:paraId="42C52730">
      <w:pPr>
        <w:spacing w:line="360" w:lineRule="auto"/>
        <w:ind w:left="479" w:leftChars="228"/>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.2.4因重大变故，采购任务取消的；</w:t>
      </w:r>
    </w:p>
    <w:p w14:paraId="3FE3E19F">
      <w:pPr>
        <w:spacing w:line="360" w:lineRule="auto"/>
        <w:ind w:left="479" w:leftChars="228"/>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.2.5</w:t>
      </w:r>
      <w:r>
        <w:rPr>
          <w:rFonts w:hint="eastAsia" w:asciiTheme="majorEastAsia" w:hAnsiTheme="majorEastAsia" w:eastAsiaTheme="majorEastAsia" w:cstheme="majorEastAsia"/>
          <w:bCs/>
          <w:szCs w:val="21"/>
          <w:lang w:val="en-US" w:eastAsia="zh-CN"/>
        </w:rPr>
        <w:t>询价小组</w:t>
      </w:r>
      <w:r>
        <w:rPr>
          <w:rFonts w:hint="eastAsia" w:asciiTheme="majorEastAsia" w:hAnsiTheme="majorEastAsia" w:eastAsiaTheme="majorEastAsia" w:cstheme="majorEastAsia"/>
          <w:bCs/>
          <w:szCs w:val="21"/>
        </w:rPr>
        <w:t>认定</w:t>
      </w:r>
      <w:r>
        <w:rPr>
          <w:rFonts w:hint="eastAsia" w:asciiTheme="majorEastAsia" w:hAnsiTheme="majorEastAsia" w:eastAsiaTheme="majorEastAsia" w:cstheme="majorEastAsia"/>
          <w:bCs/>
          <w:szCs w:val="21"/>
          <w:lang w:val="en-US" w:eastAsia="zh-CN"/>
        </w:rPr>
        <w:t>询价采购</w:t>
      </w:r>
      <w:r>
        <w:rPr>
          <w:rFonts w:hint="eastAsia" w:asciiTheme="majorEastAsia" w:hAnsiTheme="majorEastAsia" w:eastAsiaTheme="majorEastAsia" w:cstheme="majorEastAsia"/>
          <w:bCs/>
          <w:szCs w:val="21"/>
        </w:rPr>
        <w:t>文件存在歧义、 重大缺陷导致评审工作无法进行。</w:t>
      </w:r>
    </w:p>
    <w:p w14:paraId="0444CB7A">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.3</w:t>
      </w:r>
      <w:r>
        <w:rPr>
          <w:rFonts w:hint="eastAsia" w:asciiTheme="majorEastAsia" w:hAnsiTheme="majorEastAsia" w:eastAsiaTheme="majorEastAsia" w:cstheme="majorEastAsia"/>
          <w:bCs/>
          <w:szCs w:val="21"/>
          <w:lang w:val="en-US" w:eastAsia="zh-CN"/>
        </w:rPr>
        <w:t>询价</w:t>
      </w:r>
      <w:r>
        <w:rPr>
          <w:rFonts w:hint="eastAsia" w:asciiTheme="majorEastAsia" w:hAnsiTheme="majorEastAsia" w:eastAsiaTheme="majorEastAsia" w:cstheme="majorEastAsia"/>
          <w:bCs/>
          <w:szCs w:val="21"/>
        </w:rPr>
        <w:t>截止时间结束后参加</w:t>
      </w:r>
      <w:r>
        <w:rPr>
          <w:rFonts w:hint="eastAsia" w:asciiTheme="majorEastAsia" w:hAnsiTheme="majorEastAsia" w:eastAsiaTheme="majorEastAsia" w:cstheme="majorEastAsia"/>
          <w:bCs/>
          <w:szCs w:val="21"/>
          <w:lang w:val="en-US" w:eastAsia="zh-CN"/>
        </w:rPr>
        <w:t>询价</w:t>
      </w:r>
      <w:r>
        <w:rPr>
          <w:rFonts w:hint="eastAsia" w:asciiTheme="majorEastAsia" w:hAnsiTheme="majorEastAsia" w:eastAsiaTheme="majorEastAsia" w:cstheme="majorEastAsia"/>
          <w:bCs/>
          <w:szCs w:val="21"/>
        </w:rPr>
        <w:t>的</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不足三家或者通过资格审查或符合性审查的</w:t>
      </w:r>
      <w:r>
        <w:rPr>
          <w:rFonts w:hint="eastAsia" w:asciiTheme="majorEastAsia" w:hAnsiTheme="majorEastAsia" w:eastAsiaTheme="majorEastAsia" w:cstheme="majorEastAsia"/>
          <w:bCs/>
          <w:szCs w:val="21"/>
          <w:lang w:val="en-US" w:eastAsia="zh-CN"/>
        </w:rPr>
        <w:t>供应商</w:t>
      </w:r>
      <w:r>
        <w:rPr>
          <w:rFonts w:hint="eastAsia" w:asciiTheme="majorEastAsia" w:hAnsiTheme="majorEastAsia" w:eastAsiaTheme="majorEastAsia" w:cstheme="majorEastAsia"/>
          <w:bCs/>
          <w:szCs w:val="21"/>
        </w:rPr>
        <w:t xml:space="preserve">不足三家的，除采购任务取消情形外，按照以下方式处理： </w:t>
      </w:r>
    </w:p>
    <w:p w14:paraId="110BF734">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.3.1</w:t>
      </w:r>
      <w:r>
        <w:rPr>
          <w:rFonts w:hint="eastAsia" w:asciiTheme="majorEastAsia" w:hAnsiTheme="majorEastAsia" w:eastAsiaTheme="majorEastAsia" w:cstheme="majorEastAsia"/>
          <w:bCs/>
          <w:szCs w:val="21"/>
          <w:lang w:val="en-US" w:eastAsia="zh-CN"/>
        </w:rPr>
        <w:t>询价采购</w:t>
      </w:r>
      <w:r>
        <w:rPr>
          <w:rFonts w:hint="eastAsia" w:asciiTheme="majorEastAsia" w:hAnsiTheme="majorEastAsia" w:eastAsiaTheme="majorEastAsia" w:cstheme="majorEastAsia"/>
          <w:bCs/>
          <w:szCs w:val="21"/>
        </w:rPr>
        <w:t>文件存在不合理条款或者</w:t>
      </w:r>
      <w:r>
        <w:rPr>
          <w:rFonts w:hint="eastAsia" w:asciiTheme="majorEastAsia" w:hAnsiTheme="majorEastAsia" w:eastAsiaTheme="majorEastAsia" w:cstheme="majorEastAsia"/>
          <w:bCs/>
          <w:szCs w:val="21"/>
          <w:lang w:val="en-US" w:eastAsia="zh-CN"/>
        </w:rPr>
        <w:t>询价</w:t>
      </w:r>
      <w:r>
        <w:rPr>
          <w:rFonts w:hint="eastAsia" w:asciiTheme="majorEastAsia" w:hAnsiTheme="majorEastAsia" w:eastAsiaTheme="majorEastAsia" w:cstheme="majorEastAsia"/>
          <w:bCs/>
          <w:szCs w:val="21"/>
        </w:rPr>
        <w:t>程序不符合规定的，由采购人、代理人改正后依法重新招标；</w:t>
      </w:r>
    </w:p>
    <w:p w14:paraId="5D7C38A8">
      <w:pPr>
        <w:spacing w:line="360" w:lineRule="auto"/>
        <w:ind w:firstLine="420" w:firstLineChars="200"/>
        <w:jc w:val="left"/>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6</w:t>
      </w:r>
      <w:r>
        <w:rPr>
          <w:rFonts w:hint="eastAsia" w:asciiTheme="majorEastAsia" w:hAnsiTheme="majorEastAsia" w:eastAsiaTheme="majorEastAsia" w:cstheme="majorEastAsia"/>
          <w:bCs/>
          <w:szCs w:val="21"/>
        </w:rPr>
        <w:t xml:space="preserve">.3.2 </w:t>
      </w:r>
      <w:r>
        <w:rPr>
          <w:rFonts w:hint="eastAsia" w:asciiTheme="majorEastAsia" w:hAnsiTheme="majorEastAsia" w:eastAsiaTheme="majorEastAsia" w:cstheme="majorEastAsia"/>
          <w:bCs/>
          <w:szCs w:val="21"/>
          <w:lang w:val="en-US" w:eastAsia="zh-CN"/>
        </w:rPr>
        <w:t>询价采购</w:t>
      </w:r>
      <w:r>
        <w:rPr>
          <w:rFonts w:hint="eastAsia" w:asciiTheme="majorEastAsia" w:hAnsiTheme="majorEastAsia" w:eastAsiaTheme="majorEastAsia" w:cstheme="majorEastAsia"/>
          <w:bCs/>
          <w:szCs w:val="21"/>
        </w:rPr>
        <w:t>文件没有不合理条款、招标程序符合规定，需要采用其他采购方式采购的，采购人应当依法报上级部门批准。</w:t>
      </w:r>
    </w:p>
    <w:bookmarkEnd w:id="53"/>
    <w:bookmarkEnd w:id="54"/>
    <w:bookmarkEnd w:id="55"/>
    <w:p w14:paraId="1BA66E2F">
      <w:pPr>
        <w:pStyle w:val="5"/>
        <w:spacing w:before="0" w:after="0" w:line="360" w:lineRule="auto"/>
        <w:ind w:firstLine="422" w:firstLineChars="200"/>
        <w:rPr>
          <w:rFonts w:hint="eastAsia" w:asciiTheme="majorEastAsia" w:hAnsiTheme="majorEastAsia" w:eastAsiaTheme="majorEastAsia" w:cstheme="majorEastAsia"/>
          <w:b w:val="0"/>
          <w:sz w:val="21"/>
          <w:szCs w:val="21"/>
        </w:rPr>
      </w:pPr>
      <w:bookmarkStart w:id="56" w:name="_Toc513029238"/>
      <w:bookmarkStart w:id="57" w:name="_Toc16938554"/>
      <w:bookmarkStart w:id="58" w:name="_Toc20823310"/>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w:t>
      </w:r>
      <w:bookmarkEnd w:id="56"/>
      <w:r>
        <w:rPr>
          <w:rFonts w:hint="eastAsia" w:asciiTheme="majorEastAsia" w:hAnsiTheme="majorEastAsia" w:eastAsiaTheme="majorEastAsia" w:cstheme="majorEastAsia"/>
          <w:sz w:val="21"/>
          <w:szCs w:val="21"/>
        </w:rPr>
        <w:t>确定</w:t>
      </w:r>
      <w:bookmarkEnd w:id="57"/>
      <w:bookmarkEnd w:id="58"/>
      <w:r>
        <w:rPr>
          <w:rFonts w:hint="eastAsia" w:asciiTheme="majorEastAsia" w:hAnsiTheme="majorEastAsia" w:eastAsiaTheme="majorEastAsia" w:cstheme="majorEastAsia"/>
          <w:sz w:val="21"/>
          <w:szCs w:val="21"/>
          <w:lang w:val="en-US" w:eastAsia="zh-CN"/>
        </w:rPr>
        <w:t>成交</w:t>
      </w:r>
      <w:r>
        <w:rPr>
          <w:rFonts w:hint="eastAsia" w:asciiTheme="majorEastAsia" w:hAnsiTheme="majorEastAsia" w:eastAsiaTheme="majorEastAsia" w:cstheme="majorEastAsia"/>
          <w:sz w:val="21"/>
          <w:szCs w:val="21"/>
        </w:rPr>
        <w:t>单位</w:t>
      </w:r>
    </w:p>
    <w:p w14:paraId="7D1A3420">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7</w:t>
      </w:r>
      <w:r>
        <w:rPr>
          <w:rFonts w:hint="eastAsia"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CN"/>
        </w:rPr>
        <w:t>询价小组</w:t>
      </w:r>
      <w:r>
        <w:rPr>
          <w:rFonts w:hint="eastAsia" w:asciiTheme="majorEastAsia" w:hAnsiTheme="majorEastAsia" w:eastAsiaTheme="majorEastAsia" w:cstheme="majorEastAsia"/>
          <w:bCs/>
          <w:szCs w:val="21"/>
        </w:rPr>
        <w:t>根据本</w:t>
      </w:r>
      <w:r>
        <w:rPr>
          <w:rFonts w:hint="eastAsia" w:asciiTheme="majorEastAsia" w:hAnsiTheme="majorEastAsia" w:eastAsiaTheme="majorEastAsia" w:cstheme="majorEastAsia"/>
          <w:bCs/>
          <w:szCs w:val="21"/>
          <w:lang w:val="en-US" w:eastAsia="zh-CN"/>
        </w:rPr>
        <w:t>询价采购文件</w:t>
      </w:r>
      <w:r>
        <w:rPr>
          <w:rFonts w:hint="eastAsia" w:asciiTheme="majorEastAsia" w:hAnsiTheme="majorEastAsia" w:eastAsiaTheme="majorEastAsia" w:cstheme="majorEastAsia"/>
          <w:bCs/>
          <w:szCs w:val="21"/>
        </w:rPr>
        <w:t>规定评标方法与评标标准向采购人推荐出</w:t>
      </w:r>
      <w:r>
        <w:rPr>
          <w:rFonts w:hint="eastAsia" w:asciiTheme="majorEastAsia" w:hAnsiTheme="majorEastAsia" w:eastAsiaTheme="majorEastAsia" w:cstheme="majorEastAsia"/>
          <w:bCs/>
          <w:szCs w:val="21"/>
          <w:lang w:val="en-US" w:eastAsia="zh-CN"/>
        </w:rPr>
        <w:t>成交</w:t>
      </w:r>
      <w:r>
        <w:rPr>
          <w:rFonts w:hint="eastAsia" w:asciiTheme="majorEastAsia" w:hAnsiTheme="majorEastAsia" w:eastAsiaTheme="majorEastAsia" w:cstheme="majorEastAsia"/>
          <w:bCs/>
          <w:szCs w:val="21"/>
        </w:rPr>
        <w:t>候选人。</w:t>
      </w:r>
    </w:p>
    <w:p w14:paraId="4410A9BF">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7</w:t>
      </w:r>
      <w:r>
        <w:rPr>
          <w:rFonts w:hint="eastAsia" w:asciiTheme="majorEastAsia" w:hAnsiTheme="majorEastAsia" w:eastAsiaTheme="majorEastAsia" w:cstheme="majorEastAsia"/>
          <w:bCs/>
          <w:szCs w:val="21"/>
        </w:rPr>
        <w:t>.2 采购人应根据</w:t>
      </w:r>
      <w:r>
        <w:rPr>
          <w:rFonts w:hint="eastAsia" w:asciiTheme="majorEastAsia" w:hAnsiTheme="majorEastAsia" w:eastAsiaTheme="majorEastAsia" w:cstheme="majorEastAsia"/>
          <w:bCs/>
          <w:szCs w:val="21"/>
          <w:lang w:val="en-US" w:eastAsia="zh-CN"/>
        </w:rPr>
        <w:t>询价小组</w:t>
      </w:r>
      <w:r>
        <w:rPr>
          <w:rFonts w:hint="eastAsia" w:asciiTheme="majorEastAsia" w:hAnsiTheme="majorEastAsia" w:eastAsiaTheme="majorEastAsia" w:cstheme="majorEastAsia"/>
          <w:bCs/>
          <w:szCs w:val="21"/>
        </w:rPr>
        <w:t>推荐的</w:t>
      </w:r>
      <w:r>
        <w:rPr>
          <w:rFonts w:hint="eastAsia" w:asciiTheme="majorEastAsia" w:hAnsiTheme="majorEastAsia" w:eastAsiaTheme="majorEastAsia" w:cstheme="majorEastAsia"/>
          <w:bCs/>
          <w:szCs w:val="21"/>
          <w:lang w:val="en-US" w:eastAsia="zh-CN"/>
        </w:rPr>
        <w:t>成交</w:t>
      </w:r>
      <w:r>
        <w:rPr>
          <w:rFonts w:hint="eastAsia" w:asciiTheme="majorEastAsia" w:hAnsiTheme="majorEastAsia" w:eastAsiaTheme="majorEastAsia" w:cstheme="majorEastAsia"/>
          <w:bCs/>
          <w:szCs w:val="21"/>
        </w:rPr>
        <w:t>候选人确定</w:t>
      </w:r>
      <w:r>
        <w:rPr>
          <w:rFonts w:hint="eastAsia" w:asciiTheme="majorEastAsia" w:hAnsiTheme="majorEastAsia" w:eastAsiaTheme="majorEastAsia" w:cstheme="majorEastAsia"/>
          <w:bCs/>
          <w:szCs w:val="21"/>
          <w:lang w:val="en-US" w:eastAsia="zh-CN"/>
        </w:rPr>
        <w:t>成交供应商</w:t>
      </w:r>
      <w:r>
        <w:rPr>
          <w:rFonts w:hint="eastAsia" w:asciiTheme="majorEastAsia" w:hAnsiTheme="majorEastAsia" w:eastAsiaTheme="majorEastAsia" w:cstheme="majorEastAsia"/>
          <w:bCs/>
          <w:szCs w:val="21"/>
        </w:rPr>
        <w:t>。</w:t>
      </w:r>
    </w:p>
    <w:p w14:paraId="1937DDB4">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rPr>
        <w:t>2</w:t>
      </w:r>
      <w:r>
        <w:rPr>
          <w:rFonts w:hint="eastAsia" w:asciiTheme="majorEastAsia" w:hAnsiTheme="majorEastAsia" w:eastAsiaTheme="majorEastAsia" w:cstheme="majorEastAsia"/>
          <w:bCs/>
          <w:szCs w:val="21"/>
          <w:lang w:val="en-US" w:eastAsia="zh-CN"/>
        </w:rPr>
        <w:t>7</w:t>
      </w:r>
      <w:r>
        <w:rPr>
          <w:rFonts w:hint="eastAsia" w:asciiTheme="majorEastAsia" w:hAnsiTheme="majorEastAsia" w:eastAsiaTheme="majorEastAsia" w:cstheme="majorEastAsia"/>
          <w:bCs/>
          <w:szCs w:val="21"/>
        </w:rPr>
        <w:t>.3</w:t>
      </w:r>
      <w:r>
        <w:rPr>
          <w:rFonts w:hint="eastAsia" w:asciiTheme="majorEastAsia" w:hAnsiTheme="majorEastAsia" w:eastAsiaTheme="majorEastAsia" w:cstheme="majorEastAsia"/>
          <w:szCs w:val="21"/>
        </w:rPr>
        <w:t>代理人将在电话、邮件或相关联系方式发布</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公告，公告期限为1个工作日。</w:t>
      </w:r>
    </w:p>
    <w:p w14:paraId="6F8C8F5D">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.4若有充分证据证明，</w:t>
      </w:r>
      <w:r>
        <w:rPr>
          <w:rFonts w:hint="eastAsia" w:asciiTheme="majorEastAsia" w:hAnsiTheme="majorEastAsia" w:eastAsiaTheme="majorEastAsia" w:cstheme="majorEastAsia"/>
          <w:szCs w:val="21"/>
          <w:lang w:val="en-US" w:eastAsia="zh-CN"/>
        </w:rPr>
        <w:t>成交供应商</w:t>
      </w:r>
      <w:r>
        <w:rPr>
          <w:rFonts w:hint="eastAsia" w:asciiTheme="majorEastAsia" w:hAnsiTheme="majorEastAsia" w:eastAsiaTheme="majorEastAsia" w:cstheme="majorEastAsia"/>
          <w:szCs w:val="21"/>
        </w:rPr>
        <w:t>出现下列情况之一的，一经查实，将被取消</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资格：</w:t>
      </w:r>
    </w:p>
    <w:p w14:paraId="25E5A9D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.4.1提供虚假材料谋取</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的；</w:t>
      </w:r>
    </w:p>
    <w:p w14:paraId="63DBD821">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.4.2向采购人、代理人行贿或者提供其他不正当利益的；</w:t>
      </w:r>
    </w:p>
    <w:p w14:paraId="1996CBF9">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val="en-US" w:eastAsia="zh-CN"/>
        </w:rPr>
        <w:t>7</w:t>
      </w:r>
      <w:r>
        <w:rPr>
          <w:rFonts w:hint="eastAsia" w:asciiTheme="majorEastAsia" w:hAnsiTheme="majorEastAsia" w:eastAsiaTheme="majorEastAsia" w:cstheme="majorEastAsia"/>
          <w:szCs w:val="21"/>
        </w:rPr>
        <w:t>.4.3恶意竞争，</w:t>
      </w:r>
      <w:r>
        <w:rPr>
          <w:rFonts w:hint="eastAsia" w:asciiTheme="majorEastAsia" w:hAnsiTheme="majorEastAsia" w:eastAsiaTheme="majorEastAsia" w:cstheme="majorEastAsia"/>
          <w:szCs w:val="21"/>
          <w:lang w:val="en-US" w:eastAsia="zh-CN"/>
        </w:rPr>
        <w:t>最终</w:t>
      </w:r>
      <w:r>
        <w:rPr>
          <w:rFonts w:hint="eastAsia" w:asciiTheme="majorEastAsia" w:hAnsiTheme="majorEastAsia" w:eastAsiaTheme="majorEastAsia" w:cstheme="majorEastAsia"/>
          <w:szCs w:val="21"/>
        </w:rPr>
        <w:t>总报价明显低于其自身合理成本且又无法提供证明的；</w:t>
      </w:r>
    </w:p>
    <w:p w14:paraId="46067968">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27</w:t>
      </w:r>
      <w:r>
        <w:rPr>
          <w:rFonts w:hint="eastAsia" w:asciiTheme="majorEastAsia" w:hAnsiTheme="majorEastAsia" w:eastAsiaTheme="majorEastAsia" w:cstheme="majorEastAsia"/>
          <w:szCs w:val="21"/>
        </w:rPr>
        <w:t>.4.4属于本文件规定的无效条件，但在</w:t>
      </w:r>
      <w:r>
        <w:rPr>
          <w:rFonts w:hint="eastAsia" w:asciiTheme="majorEastAsia" w:hAnsiTheme="majorEastAsia" w:eastAsiaTheme="majorEastAsia" w:cstheme="majorEastAsia"/>
          <w:szCs w:val="21"/>
          <w:lang w:val="en-US" w:eastAsia="zh-CN"/>
        </w:rPr>
        <w:t>评审</w:t>
      </w:r>
      <w:r>
        <w:rPr>
          <w:rFonts w:hint="eastAsia" w:asciiTheme="majorEastAsia" w:hAnsiTheme="majorEastAsia" w:eastAsiaTheme="majorEastAsia" w:cstheme="majorEastAsia"/>
          <w:szCs w:val="21"/>
        </w:rPr>
        <w:t>过程中又未被</w:t>
      </w:r>
      <w:r>
        <w:rPr>
          <w:rFonts w:hint="eastAsia" w:asciiTheme="majorEastAsia" w:hAnsiTheme="majorEastAsia" w:eastAsiaTheme="majorEastAsia" w:cstheme="majorEastAsia"/>
          <w:szCs w:val="21"/>
          <w:lang w:val="en-US" w:eastAsia="zh-CN"/>
        </w:rPr>
        <w:t>询价小组</w:t>
      </w:r>
      <w:r>
        <w:rPr>
          <w:rFonts w:hint="eastAsia" w:asciiTheme="majorEastAsia" w:hAnsiTheme="majorEastAsia" w:eastAsiaTheme="majorEastAsia" w:cstheme="majorEastAsia"/>
          <w:szCs w:val="21"/>
        </w:rPr>
        <w:t>发现的；</w:t>
      </w:r>
    </w:p>
    <w:p w14:paraId="406C502A">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27</w:t>
      </w:r>
      <w:r>
        <w:rPr>
          <w:rFonts w:hint="eastAsia" w:asciiTheme="majorEastAsia" w:hAnsiTheme="majorEastAsia" w:eastAsiaTheme="majorEastAsia" w:cstheme="majorEastAsia"/>
          <w:szCs w:val="21"/>
        </w:rPr>
        <w:t>.4.5与采购人或者其他</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串通投标的；</w:t>
      </w:r>
    </w:p>
    <w:p w14:paraId="779AFF2D">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27</w:t>
      </w:r>
      <w:r>
        <w:rPr>
          <w:rFonts w:hint="eastAsia" w:asciiTheme="majorEastAsia" w:hAnsiTheme="majorEastAsia" w:eastAsiaTheme="majorEastAsia" w:cstheme="majorEastAsia"/>
          <w:szCs w:val="21"/>
        </w:rPr>
        <w:t>.4.6采取不正当手段诋毁、排挤其他供应商的；</w:t>
      </w:r>
    </w:p>
    <w:p w14:paraId="0376B66F">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27</w:t>
      </w:r>
      <w:r>
        <w:rPr>
          <w:rFonts w:hint="eastAsia" w:asciiTheme="majorEastAsia" w:hAnsiTheme="majorEastAsia" w:eastAsiaTheme="majorEastAsia" w:cstheme="majorEastAsia"/>
          <w:szCs w:val="21"/>
        </w:rPr>
        <w:t>.4.7不符合法律、法规的规定的。</w:t>
      </w:r>
      <w:bookmarkStart w:id="59" w:name="_Toc200451960"/>
    </w:p>
    <w:p w14:paraId="7A3B7785">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27</w:t>
      </w:r>
      <w:r>
        <w:rPr>
          <w:rFonts w:hint="eastAsia" w:asciiTheme="majorEastAsia" w:hAnsiTheme="majorEastAsia" w:eastAsiaTheme="majorEastAsia" w:cstheme="majorEastAsia"/>
          <w:szCs w:val="21"/>
        </w:rPr>
        <w:t>.5.</w:t>
      </w: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rPr>
        <w:t>有下列情形之一的，视为</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串通</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无效：</w:t>
      </w:r>
    </w:p>
    <w:p w14:paraId="5CA0401E">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27</w:t>
      </w:r>
      <w:r>
        <w:rPr>
          <w:rFonts w:hint="eastAsia" w:asciiTheme="majorEastAsia" w:hAnsiTheme="majorEastAsia" w:eastAsiaTheme="majorEastAsia" w:cstheme="majorEastAsia"/>
          <w:szCs w:val="21"/>
        </w:rPr>
        <w:t>.5.1不同</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的</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文件由同一单位或者个人编制。</w:t>
      </w:r>
    </w:p>
    <w:p w14:paraId="7FB7B91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27</w:t>
      </w:r>
      <w:r>
        <w:rPr>
          <w:rFonts w:hint="eastAsia" w:asciiTheme="majorEastAsia" w:hAnsiTheme="majorEastAsia" w:eastAsiaTheme="majorEastAsia" w:cstheme="majorEastAsia"/>
          <w:szCs w:val="21"/>
        </w:rPr>
        <w:t>.5.2不同</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委托同一单位或者个人办理投标事宜。</w:t>
      </w:r>
    </w:p>
    <w:p w14:paraId="08BC7AC4">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27</w:t>
      </w:r>
      <w:r>
        <w:rPr>
          <w:rFonts w:hint="eastAsia" w:asciiTheme="majorEastAsia" w:hAnsiTheme="majorEastAsia" w:eastAsiaTheme="majorEastAsia" w:cstheme="majorEastAsia"/>
          <w:szCs w:val="21"/>
        </w:rPr>
        <w:t>.5.3 不同</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的</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文件载明的项目管理成员或者联系人员为同一人。</w:t>
      </w:r>
    </w:p>
    <w:p w14:paraId="7690368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27</w:t>
      </w:r>
      <w:r>
        <w:rPr>
          <w:rFonts w:hint="eastAsia" w:asciiTheme="majorEastAsia" w:hAnsiTheme="majorEastAsia" w:eastAsiaTheme="majorEastAsia" w:cstheme="majorEastAsia"/>
          <w:szCs w:val="21"/>
        </w:rPr>
        <w:t>.5.4不同</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的</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文件异常一致或者报价呈规律性差异。</w:t>
      </w:r>
    </w:p>
    <w:p w14:paraId="45751326">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29.5.5不同</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的</w:t>
      </w:r>
      <w:r>
        <w:rPr>
          <w:rFonts w:hint="eastAsia" w:asciiTheme="majorEastAsia" w:hAnsiTheme="majorEastAsia" w:eastAsiaTheme="majorEastAsia" w:cstheme="majorEastAsia"/>
          <w:szCs w:val="21"/>
          <w:lang w:eastAsia="zh-CN"/>
        </w:rPr>
        <w:t>响应文件</w:t>
      </w:r>
      <w:r>
        <w:rPr>
          <w:rFonts w:hint="eastAsia" w:asciiTheme="majorEastAsia" w:hAnsiTheme="majorEastAsia" w:eastAsiaTheme="majorEastAsia" w:cstheme="majorEastAsia"/>
          <w:szCs w:val="21"/>
        </w:rPr>
        <w:t>相互混装。</w:t>
      </w:r>
    </w:p>
    <w:p w14:paraId="5C99545E">
      <w:pPr>
        <w:pStyle w:val="5"/>
        <w:spacing w:before="0" w:after="0" w:line="360" w:lineRule="auto"/>
        <w:ind w:firstLine="422"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28</w:t>
      </w:r>
      <w:r>
        <w:rPr>
          <w:rFonts w:hint="eastAsia" w:asciiTheme="majorEastAsia" w:hAnsiTheme="majorEastAsia" w:eastAsiaTheme="majorEastAsia" w:cstheme="majorEastAsia"/>
          <w:sz w:val="21"/>
          <w:szCs w:val="21"/>
        </w:rPr>
        <w:t>、质疑处理</w:t>
      </w:r>
      <w:bookmarkEnd w:id="59"/>
    </w:p>
    <w:p w14:paraId="7D102EE0">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认为</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采购文件、采购过程和中标或成交结果使自己的权益受到损害的，可以在知道或应知其权益受到损害之日起七个工作日内，以书面形式向采购人或代理人提出质疑。</w:t>
      </w:r>
    </w:p>
    <w:p w14:paraId="6CCE18F8">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.1.1对</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采购文件提出质疑的，应当在获取</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采购文件之日或者</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采购文件公告期限届满之日起7个工作日内提出。</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.1.2</w:t>
      </w:r>
      <w:r>
        <w:rPr>
          <w:rFonts w:hint="eastAsia" w:asciiTheme="majorEastAsia" w:hAnsiTheme="majorEastAsia" w:eastAsiaTheme="majorEastAsia" w:cstheme="majorEastAsia"/>
          <w:szCs w:val="21"/>
        </w:rPr>
        <w:t>对采购过程提出质疑的，为各采购程序环节结束之日起7个工作日内提出。</w:t>
      </w:r>
      <w:r>
        <w:rPr>
          <w:rFonts w:hint="eastAsia" w:asciiTheme="majorEastAsia" w:hAnsiTheme="majorEastAsia" w:eastAsiaTheme="majorEastAsia" w:cstheme="majorEastAsia"/>
          <w:szCs w:val="21"/>
        </w:rPr>
        <w:br w:type="textWrapping"/>
      </w: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.1.3</w:t>
      </w:r>
      <w:r>
        <w:rPr>
          <w:rFonts w:hint="eastAsia" w:asciiTheme="majorEastAsia" w:hAnsiTheme="majorEastAsia" w:eastAsiaTheme="majorEastAsia" w:cstheme="majorEastAsia"/>
          <w:szCs w:val="21"/>
        </w:rPr>
        <w:t>对</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结果提出质疑的，为</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结果公告期限届满之日起7个工作日内提出。</w:t>
      </w:r>
    </w:p>
    <w:p w14:paraId="5B6A6FCC">
      <w:pPr>
        <w:spacing w:line="360" w:lineRule="auto"/>
        <w:ind w:firstLine="420" w:firstLineChars="200"/>
        <w:rPr>
          <w:rFonts w:hint="eastAsia" w:asciiTheme="majorEastAsia" w:hAnsiTheme="majorEastAsia" w:eastAsiaTheme="majorEastAsia" w:cstheme="majorEastAsia"/>
          <w:snapToGrid w:val="0"/>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.2供应商应在法定质疑期内一次性提出针对同一采购程序环节的质疑。质疑必须按《政府采购法》、《政府采购法实施条例》及《政府采购质疑和投诉办法》等相关规定提交</w:t>
      </w:r>
      <w:r>
        <w:rPr>
          <w:rFonts w:hint="eastAsia" w:asciiTheme="majorEastAsia" w:hAnsiTheme="majorEastAsia" w:eastAsiaTheme="majorEastAsia" w:cstheme="majorEastAsia"/>
          <w:spacing w:val="-20"/>
          <w:szCs w:val="21"/>
        </w:rPr>
        <w:t>。</w:t>
      </w:r>
    </w:p>
    <w:p w14:paraId="4C7DEACE">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.3提出质疑的供应商（以下简称质疑供应商）应当是参与所质疑项目采购活动的供应商。</w:t>
      </w:r>
    </w:p>
    <w:p w14:paraId="54BD04E3">
      <w:pPr>
        <w:spacing w:line="360" w:lineRule="auto"/>
        <w:ind w:firstLine="409" w:firstLineChars="195"/>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潜在供应商已依法获取其可质疑的采购文件的，可以对该文件提出质疑。对</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采购文件提出质疑的，应当在获取</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采购文件或者采购文件公告期限届满之日起7个工作日内提出。</w:t>
      </w:r>
    </w:p>
    <w:p w14:paraId="68570E11">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.4供应商提出质疑应当提交质疑函和必要的证明材料。质疑函应当包括下列内容：</w:t>
      </w:r>
    </w:p>
    <w:p w14:paraId="784E3203">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.4.1供应商的姓名或者名称、地址、邮编、联系人及联系电话；</w:t>
      </w:r>
    </w:p>
    <w:p w14:paraId="263F4A4A">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.4.2质疑项目的名称、编号；</w:t>
      </w:r>
    </w:p>
    <w:p w14:paraId="596BD232">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.4.3具体、明确的质疑事项和与质疑事项相关的请求；</w:t>
      </w:r>
    </w:p>
    <w:p w14:paraId="1ABB1E3B">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.4.4事实依据；</w:t>
      </w:r>
    </w:p>
    <w:p w14:paraId="3D9370D2">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.4.5必要的法律依据；</w:t>
      </w:r>
    </w:p>
    <w:p w14:paraId="2D4910E9">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.4.6提出质疑的日期。</w:t>
      </w:r>
    </w:p>
    <w:p w14:paraId="0AAE83DE">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供应商为自然人的，应当由本人签字；供应商为法人或者其他组织的，应当由法定代表人、主要负责人，或者其授权代表签字或者盖章，并加盖公章。</w:t>
      </w:r>
    </w:p>
    <w:p w14:paraId="0C07A0DF">
      <w:pPr>
        <w:spacing w:line="360" w:lineRule="auto"/>
        <w:ind w:firstLine="409" w:firstLineChars="195"/>
        <w:rPr>
          <w:rFonts w:hint="eastAsia" w:asciiTheme="majorEastAsia" w:hAnsiTheme="majorEastAsia" w:eastAsiaTheme="majorEastAsia" w:cstheme="majorEastAsia"/>
          <w:snapToGrid w:val="0"/>
          <w:szCs w:val="21"/>
        </w:rPr>
      </w:pPr>
      <w:r>
        <w:rPr>
          <w:rFonts w:hint="eastAsia" w:asciiTheme="majorEastAsia" w:hAnsiTheme="majorEastAsia" w:eastAsiaTheme="majorEastAsia" w:cstheme="majorEastAsia"/>
          <w:snapToGrid w:val="0"/>
          <w:szCs w:val="21"/>
        </w:rPr>
        <w:t>《质疑函》及《授权委托书》格式见网址：http://zfcg.yangzhou.gov.cn</w:t>
      </w:r>
    </w:p>
    <w:p w14:paraId="2D4BD799">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.5代理人收到质疑申请后，将对质疑的形式和内容进行审查，如质疑内容、格式不符合规定，代理人将告知质疑人进行补正。</w:t>
      </w:r>
    </w:p>
    <w:p w14:paraId="519BB1EA">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.6质疑人应当在法定质疑期限内进行补正并重新提交质疑函。</w:t>
      </w:r>
    </w:p>
    <w:p w14:paraId="4291EF54">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.7代理人应当在收到供应商的书面质疑后七个工作日内作出答复，并以书面形式通知质疑供应商和其他有关供应商，但答复的内容不得涉及商业秘密。</w:t>
      </w:r>
    </w:p>
    <w:p w14:paraId="602ADA30">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.8 诚实信用</w:t>
      </w:r>
    </w:p>
    <w:p w14:paraId="657C54A4">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 xml:space="preserve">.8.1 </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之间不得相互串通投标报价，不得妨碍其他</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的公平竞争，不得损害采购人和其他</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的合法权益。</w:t>
      </w:r>
    </w:p>
    <w:p w14:paraId="2D7AAEFE">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 xml:space="preserve">.8.2 </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不得以向代理人工作人员、</w:t>
      </w:r>
      <w:r>
        <w:rPr>
          <w:rFonts w:hint="eastAsia" w:asciiTheme="majorEastAsia" w:hAnsiTheme="majorEastAsia" w:eastAsiaTheme="majorEastAsia" w:cstheme="majorEastAsia"/>
          <w:szCs w:val="21"/>
          <w:lang w:val="en-US" w:eastAsia="zh-CN"/>
        </w:rPr>
        <w:t>询价小组</w:t>
      </w:r>
      <w:r>
        <w:rPr>
          <w:rFonts w:hint="eastAsia" w:asciiTheme="majorEastAsia" w:hAnsiTheme="majorEastAsia" w:eastAsiaTheme="majorEastAsia" w:cstheme="majorEastAsia"/>
          <w:szCs w:val="21"/>
        </w:rPr>
        <w:t>行贿或者采取其他不正当手段谋取</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。经查实</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有此行为的，采购管理部门将</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列入不良行为记录名单，按照《政府采购法》有关规定处理。</w:t>
      </w:r>
    </w:p>
    <w:p w14:paraId="38723E02">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 xml:space="preserve">.8.3 </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提出书面质疑必须有理、有据，不得虚假质疑和恶意质疑，并对质疑内容的真实性承担责任。一经查实，代理人有权依据采购的有关规定，报请采购监管部门对该</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进行相应的行政处罚并在网站上予以公示。如果</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或者其他利害关系人通过捏造事实、伪造证明材料等方式提出质疑，干扰采购活动正常进行的，属于严重不良行为，代理人将提请采购监管部门将其列入不良行为记录名单，并依法予以处罚。</w:t>
      </w:r>
    </w:p>
    <w:p w14:paraId="0D5A1A50">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28</w:t>
      </w:r>
      <w:r>
        <w:rPr>
          <w:rFonts w:hint="eastAsia" w:asciiTheme="majorEastAsia" w:hAnsiTheme="majorEastAsia" w:eastAsiaTheme="majorEastAsia" w:cstheme="majorEastAsia"/>
          <w:szCs w:val="21"/>
        </w:rPr>
        <w:t xml:space="preserve">.8.4 </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不得虚假承诺，否则，按照提供虚假材料谋取中标成交处理。</w:t>
      </w:r>
    </w:p>
    <w:p w14:paraId="479E94D0">
      <w:pPr>
        <w:spacing w:line="360" w:lineRule="auto"/>
        <w:ind w:firstLine="409" w:firstLineChars="195"/>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30.8．5 </w:t>
      </w: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应自觉遵守开标、</w:t>
      </w:r>
      <w:r>
        <w:rPr>
          <w:rFonts w:hint="eastAsia" w:asciiTheme="majorEastAsia" w:hAnsiTheme="majorEastAsia" w:eastAsiaTheme="majorEastAsia" w:cstheme="majorEastAsia"/>
          <w:szCs w:val="21"/>
          <w:lang w:val="en-US" w:eastAsia="zh-CN"/>
        </w:rPr>
        <w:t>评审</w:t>
      </w:r>
      <w:r>
        <w:rPr>
          <w:rFonts w:hint="eastAsia" w:asciiTheme="majorEastAsia" w:hAnsiTheme="majorEastAsia" w:eastAsiaTheme="majorEastAsia" w:cstheme="majorEastAsia"/>
          <w:szCs w:val="21"/>
        </w:rPr>
        <w:t>纪律，扰乱开标</w:t>
      </w:r>
      <w:r>
        <w:rPr>
          <w:rFonts w:hint="eastAsia" w:asciiTheme="majorEastAsia" w:hAnsiTheme="majorEastAsia" w:eastAsiaTheme="majorEastAsia" w:cstheme="majorEastAsia"/>
          <w:szCs w:val="21"/>
          <w:lang w:val="en-US" w:eastAsia="zh-CN"/>
        </w:rPr>
        <w:t>评审</w:t>
      </w:r>
      <w:r>
        <w:rPr>
          <w:rFonts w:hint="eastAsia" w:asciiTheme="majorEastAsia" w:hAnsiTheme="majorEastAsia" w:eastAsiaTheme="majorEastAsia" w:cstheme="majorEastAsia"/>
          <w:szCs w:val="21"/>
        </w:rPr>
        <w:t>现场秩序的，属于失信行为，根据《江苏省政府采购供应商监督管理暂行办法》，失信行为将被记入投标人诚信档案。</w:t>
      </w:r>
    </w:p>
    <w:p w14:paraId="796DFC0F">
      <w:pPr>
        <w:pStyle w:val="5"/>
        <w:spacing w:before="0" w:after="0" w:line="360" w:lineRule="auto"/>
        <w:ind w:firstLine="422" w:firstLineChars="200"/>
        <w:rPr>
          <w:rFonts w:hint="eastAsia" w:asciiTheme="majorEastAsia" w:hAnsiTheme="majorEastAsia" w:eastAsiaTheme="majorEastAsia" w:cstheme="majorEastAsia"/>
          <w:b w:val="0"/>
          <w:sz w:val="21"/>
          <w:szCs w:val="21"/>
        </w:rPr>
      </w:pPr>
      <w:r>
        <w:rPr>
          <w:rFonts w:hint="eastAsia" w:asciiTheme="majorEastAsia" w:hAnsiTheme="majorEastAsia" w:eastAsiaTheme="majorEastAsia" w:cstheme="majorEastAsia"/>
          <w:sz w:val="21"/>
          <w:szCs w:val="21"/>
          <w:lang w:eastAsia="zh-CN"/>
        </w:rPr>
        <w:t>29</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成交</w:t>
      </w:r>
      <w:r>
        <w:rPr>
          <w:rFonts w:hint="eastAsia" w:asciiTheme="majorEastAsia" w:hAnsiTheme="majorEastAsia" w:eastAsiaTheme="majorEastAsia" w:cstheme="majorEastAsia"/>
          <w:sz w:val="21"/>
          <w:szCs w:val="21"/>
        </w:rPr>
        <w:t>通知书</w:t>
      </w:r>
    </w:p>
    <w:p w14:paraId="601E95FA">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29</w:t>
      </w:r>
      <w:r>
        <w:rPr>
          <w:rFonts w:hint="eastAsia" w:asciiTheme="majorEastAsia" w:hAnsiTheme="majorEastAsia" w:eastAsiaTheme="majorEastAsia" w:cstheme="majorEastAsia"/>
          <w:szCs w:val="21"/>
        </w:rPr>
        <w:t>.l</w:t>
      </w:r>
      <w:r>
        <w:rPr>
          <w:rFonts w:hint="eastAsia" w:asciiTheme="majorEastAsia" w:hAnsiTheme="majorEastAsia" w:eastAsiaTheme="majorEastAsia" w:cstheme="majorEastAsia"/>
          <w:b/>
          <w:szCs w:val="21"/>
        </w:rPr>
        <w:t xml:space="preserve"> </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结果确定后，代理人将向</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供应商发出</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通知书。</w:t>
      </w:r>
    </w:p>
    <w:p w14:paraId="6F78E4AA">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29</w:t>
      </w:r>
      <w:r>
        <w:rPr>
          <w:rFonts w:hint="eastAsia" w:asciiTheme="majorEastAsia" w:hAnsiTheme="majorEastAsia" w:eastAsiaTheme="majorEastAsia" w:cstheme="majorEastAsia"/>
          <w:szCs w:val="21"/>
        </w:rPr>
        <w:t xml:space="preserve">.2 </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供应商收到</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通知书后，应签字确认</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通知书已收到。若无回复，则公告后视同</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供应商已经知悉并同意接受。</w:t>
      </w:r>
    </w:p>
    <w:p w14:paraId="5D6C142C">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29</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通知书将是合同的一个组成部分。对采购人和</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供应商均具有法律效力。</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通知书发出后，采购人改变</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结果的，或者</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供应商放弃</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项目的，应当依法承担法律责任。</w:t>
      </w:r>
    </w:p>
    <w:p w14:paraId="267CEF01">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29</w:t>
      </w:r>
      <w:r>
        <w:rPr>
          <w:rFonts w:hint="eastAsia" w:asciiTheme="majorEastAsia" w:hAnsiTheme="majorEastAsia" w:eastAsiaTheme="majorEastAsia" w:cstheme="majorEastAsia"/>
          <w:szCs w:val="21"/>
        </w:rPr>
        <w:t>.4所有</w:t>
      </w:r>
      <w:r>
        <w:rPr>
          <w:rFonts w:hint="eastAsia" w:asciiTheme="majorEastAsia" w:hAnsiTheme="majorEastAsia" w:eastAsiaTheme="majorEastAsia" w:cstheme="majorEastAsia"/>
          <w:szCs w:val="21"/>
          <w:lang w:eastAsia="zh-CN"/>
        </w:rPr>
        <w:t>响应文件</w:t>
      </w:r>
      <w:r>
        <w:rPr>
          <w:rFonts w:hint="eastAsia" w:asciiTheme="majorEastAsia" w:hAnsiTheme="majorEastAsia" w:eastAsiaTheme="majorEastAsia" w:cstheme="majorEastAsia"/>
          <w:szCs w:val="21"/>
        </w:rPr>
        <w:t>都将作为档案保存，不论</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与否，代理人均不退回。</w:t>
      </w:r>
    </w:p>
    <w:p w14:paraId="7EEA5F1A">
      <w:pPr>
        <w:pStyle w:val="5"/>
        <w:spacing w:before="0" w:after="0" w:line="360" w:lineRule="auto"/>
        <w:ind w:firstLine="422" w:firstLineChars="200"/>
        <w:rPr>
          <w:rFonts w:hint="eastAsia" w:asciiTheme="majorEastAsia" w:hAnsiTheme="majorEastAsia" w:eastAsiaTheme="majorEastAsia" w:cstheme="majorEastAsia"/>
          <w:sz w:val="21"/>
          <w:szCs w:val="21"/>
        </w:rPr>
      </w:pPr>
      <w:bookmarkStart w:id="60" w:name="_Toc20823309"/>
      <w:bookmarkStart w:id="61" w:name="_Toc513029237"/>
      <w:bookmarkStart w:id="62" w:name="_Toc16938553"/>
      <w:r>
        <w:rPr>
          <w:rFonts w:hint="eastAsia" w:asciiTheme="majorEastAsia" w:hAnsiTheme="majorEastAsia" w:eastAsiaTheme="majorEastAsia" w:cstheme="majorEastAsia"/>
          <w:sz w:val="21"/>
          <w:szCs w:val="21"/>
          <w:lang w:eastAsia="zh-CN"/>
        </w:rPr>
        <w:t>30</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b w:val="0"/>
          <w:sz w:val="21"/>
          <w:szCs w:val="21"/>
        </w:rPr>
        <w:t xml:space="preserve"> </w:t>
      </w:r>
      <w:r>
        <w:rPr>
          <w:rFonts w:hint="eastAsia" w:asciiTheme="majorEastAsia" w:hAnsiTheme="majorEastAsia" w:eastAsiaTheme="majorEastAsia" w:cstheme="majorEastAsia"/>
          <w:sz w:val="21"/>
          <w:szCs w:val="21"/>
        </w:rPr>
        <w:t>签订合同</w:t>
      </w:r>
    </w:p>
    <w:p w14:paraId="67E2D153">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Cs/>
          <w:szCs w:val="21"/>
          <w:lang w:eastAsia="zh-CN"/>
        </w:rPr>
        <w:t>30</w:t>
      </w:r>
      <w:r>
        <w:rPr>
          <w:rFonts w:hint="eastAsia" w:asciiTheme="majorEastAsia" w:hAnsiTheme="majorEastAsia" w:eastAsiaTheme="majorEastAsia" w:cstheme="majorEastAsia"/>
          <w:szCs w:val="21"/>
        </w:rPr>
        <w:t>.l</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供应商应按</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通知书规定的时间、地点,按照</w:t>
      </w:r>
      <w:r>
        <w:rPr>
          <w:rFonts w:hint="eastAsia" w:asciiTheme="majorEastAsia" w:hAnsiTheme="majorEastAsia" w:eastAsiaTheme="majorEastAsia" w:cstheme="majorEastAsia"/>
          <w:szCs w:val="21"/>
          <w:lang w:eastAsia="zh-CN"/>
        </w:rPr>
        <w:t>采购</w:t>
      </w:r>
      <w:r>
        <w:rPr>
          <w:rFonts w:hint="eastAsia" w:asciiTheme="majorEastAsia" w:hAnsiTheme="majorEastAsia" w:eastAsiaTheme="majorEastAsia" w:cstheme="majorEastAsia"/>
          <w:szCs w:val="21"/>
        </w:rPr>
        <w:t>文件确定的事项与采购人签订采购合同，且不得迟于</w:t>
      </w:r>
      <w:r>
        <w:rPr>
          <w:rFonts w:hint="eastAsia" w:asciiTheme="majorEastAsia" w:hAnsiTheme="majorEastAsia" w:eastAsiaTheme="majorEastAsia" w:cstheme="majorEastAsia"/>
          <w:szCs w:val="21"/>
          <w:lang w:eastAsia="zh-CN"/>
        </w:rPr>
        <w:t>成交</w:t>
      </w:r>
      <w:r>
        <w:rPr>
          <w:rFonts w:hint="eastAsia" w:asciiTheme="majorEastAsia" w:hAnsiTheme="majorEastAsia" w:eastAsiaTheme="majorEastAsia" w:cstheme="majorEastAsia"/>
          <w:szCs w:val="21"/>
        </w:rPr>
        <w:t>通知书发出之日起三十日，由此给采购人造成损失的，</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供应商还应承担赔偿责任。</w:t>
      </w:r>
    </w:p>
    <w:p w14:paraId="665821F4">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30</w:t>
      </w: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b/>
          <w:szCs w:val="21"/>
        </w:rPr>
        <w:t xml:space="preserve"> </w:t>
      </w:r>
      <w:r>
        <w:rPr>
          <w:rFonts w:hint="eastAsia" w:asciiTheme="majorEastAsia" w:hAnsiTheme="majorEastAsia" w:eastAsiaTheme="majorEastAsia" w:cstheme="majorEastAsia"/>
          <w:szCs w:val="21"/>
          <w:lang w:val="en-US" w:eastAsia="zh-CN"/>
        </w:rPr>
        <w:t>询价采购</w:t>
      </w:r>
      <w:r>
        <w:rPr>
          <w:rFonts w:hint="eastAsia" w:asciiTheme="majorEastAsia" w:hAnsiTheme="majorEastAsia" w:eastAsiaTheme="majorEastAsia" w:cstheme="majorEastAsia"/>
          <w:szCs w:val="21"/>
        </w:rPr>
        <w:t>文件、</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供应商的</w:t>
      </w:r>
      <w:r>
        <w:rPr>
          <w:rFonts w:hint="eastAsia" w:asciiTheme="majorEastAsia" w:hAnsiTheme="majorEastAsia" w:eastAsiaTheme="majorEastAsia" w:cstheme="majorEastAsia"/>
          <w:szCs w:val="21"/>
          <w:lang w:val="en-US" w:eastAsia="zh-CN"/>
        </w:rPr>
        <w:t>响应</w:t>
      </w:r>
      <w:r>
        <w:rPr>
          <w:rFonts w:hint="eastAsia" w:asciiTheme="majorEastAsia" w:hAnsiTheme="majorEastAsia" w:eastAsiaTheme="majorEastAsia" w:cstheme="majorEastAsia"/>
          <w:szCs w:val="21"/>
        </w:rPr>
        <w:t>文件及</w:t>
      </w:r>
      <w:r>
        <w:rPr>
          <w:rFonts w:hint="eastAsia" w:asciiTheme="majorEastAsia" w:hAnsiTheme="majorEastAsia" w:eastAsiaTheme="majorEastAsia" w:cstheme="majorEastAsia"/>
          <w:szCs w:val="21"/>
          <w:lang w:val="en-US" w:eastAsia="zh-CN"/>
        </w:rPr>
        <w:t>询价</w:t>
      </w:r>
      <w:r>
        <w:rPr>
          <w:rFonts w:hint="eastAsia" w:asciiTheme="majorEastAsia" w:hAnsiTheme="majorEastAsia" w:eastAsiaTheme="majorEastAsia" w:cstheme="majorEastAsia"/>
          <w:szCs w:val="21"/>
        </w:rPr>
        <w:t>过程中有关澄清、承诺文件均应作为合同附件。</w:t>
      </w:r>
    </w:p>
    <w:p w14:paraId="411AE04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30</w:t>
      </w:r>
      <w:r>
        <w:rPr>
          <w:rFonts w:hint="eastAsia" w:asciiTheme="majorEastAsia" w:hAnsiTheme="majorEastAsia" w:eastAsiaTheme="majorEastAsia" w:cstheme="majorEastAsia"/>
          <w:szCs w:val="21"/>
        </w:rPr>
        <w:t>.3 签订合同后，</w:t>
      </w:r>
      <w:r>
        <w:rPr>
          <w:rFonts w:hint="eastAsia" w:asciiTheme="majorEastAsia" w:hAnsiTheme="majorEastAsia" w:eastAsiaTheme="majorEastAsia" w:cstheme="majorEastAsia"/>
          <w:i/>
          <w:szCs w:val="21"/>
          <w:u w:val="single"/>
          <w:lang w:val="en-US" w:eastAsia="zh-CN"/>
        </w:rPr>
        <w:t>成交</w:t>
      </w:r>
      <w:r>
        <w:rPr>
          <w:rFonts w:hint="eastAsia" w:asciiTheme="majorEastAsia" w:hAnsiTheme="majorEastAsia" w:eastAsiaTheme="majorEastAsia" w:cstheme="majorEastAsia"/>
          <w:i/>
          <w:szCs w:val="21"/>
          <w:u w:val="single"/>
        </w:rPr>
        <w:t>供应商不得将服务进行转包</w:t>
      </w:r>
      <w:r>
        <w:rPr>
          <w:rFonts w:hint="eastAsia" w:asciiTheme="majorEastAsia" w:hAnsiTheme="majorEastAsia" w:eastAsiaTheme="majorEastAsia" w:cstheme="majorEastAsia"/>
          <w:szCs w:val="21"/>
        </w:rPr>
        <w:t>。未经采购人同意，</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供应商也不得采用分包的形式履行合同，否则采购人有权终止合同。转包或分包造成采购人损失或致使合同履行中发生违约现象的，</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供应商应承担赔偿责任。</w:t>
      </w:r>
    </w:p>
    <w:p w14:paraId="1FCB00F4">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eastAsia="zh-CN"/>
        </w:rPr>
        <w:t>30</w:t>
      </w:r>
      <w:r>
        <w:rPr>
          <w:rFonts w:hint="eastAsia" w:asciiTheme="majorEastAsia" w:hAnsiTheme="majorEastAsia" w:eastAsiaTheme="majorEastAsia" w:cstheme="majorEastAsia"/>
          <w:szCs w:val="21"/>
        </w:rPr>
        <w:t>.4采购人不得向</w:t>
      </w:r>
      <w:r>
        <w:rPr>
          <w:rFonts w:hint="eastAsia" w:asciiTheme="majorEastAsia" w:hAnsiTheme="majorEastAsia" w:eastAsiaTheme="majorEastAsia" w:cstheme="majorEastAsia"/>
          <w:szCs w:val="21"/>
          <w:lang w:val="en-US" w:eastAsia="zh-CN"/>
        </w:rPr>
        <w:t>成交供应商</w:t>
      </w:r>
      <w:r>
        <w:rPr>
          <w:rFonts w:hint="eastAsia" w:asciiTheme="majorEastAsia" w:hAnsiTheme="majorEastAsia" w:eastAsiaTheme="majorEastAsia" w:cstheme="majorEastAsia"/>
          <w:szCs w:val="21"/>
        </w:rPr>
        <w:t>提出任何不合理的要求作为签订合同的条件，不得与</w:t>
      </w:r>
      <w:r>
        <w:rPr>
          <w:rFonts w:hint="eastAsia" w:asciiTheme="majorEastAsia" w:hAnsiTheme="majorEastAsia" w:eastAsiaTheme="majorEastAsia" w:cstheme="majorEastAsia"/>
          <w:szCs w:val="21"/>
          <w:lang w:val="en-US" w:eastAsia="zh-CN"/>
        </w:rPr>
        <w:t>成交供应商</w:t>
      </w:r>
      <w:r>
        <w:rPr>
          <w:rFonts w:hint="eastAsia" w:asciiTheme="majorEastAsia" w:hAnsiTheme="majorEastAsia" w:eastAsiaTheme="majorEastAsia" w:cstheme="majorEastAsia"/>
          <w:szCs w:val="21"/>
        </w:rPr>
        <w:t>私下订立背离合同实质性内容的协议。所签订的合同不得对</w:t>
      </w:r>
      <w:r>
        <w:rPr>
          <w:rFonts w:hint="eastAsia" w:asciiTheme="majorEastAsia" w:hAnsiTheme="majorEastAsia" w:eastAsiaTheme="majorEastAsia" w:cstheme="majorEastAsia"/>
          <w:szCs w:val="21"/>
          <w:lang w:val="en-US" w:eastAsia="zh-CN"/>
        </w:rPr>
        <w:t>询价采购文件</w:t>
      </w:r>
      <w:r>
        <w:rPr>
          <w:rFonts w:hint="eastAsia" w:asciiTheme="majorEastAsia" w:hAnsiTheme="majorEastAsia" w:eastAsiaTheme="majorEastAsia" w:cstheme="majorEastAsia"/>
          <w:szCs w:val="21"/>
        </w:rPr>
        <w:t>确定事项和</w:t>
      </w:r>
      <w:r>
        <w:rPr>
          <w:rFonts w:hint="eastAsia" w:asciiTheme="majorEastAsia" w:hAnsiTheme="majorEastAsia" w:eastAsiaTheme="majorEastAsia" w:cstheme="majorEastAsia"/>
          <w:szCs w:val="21"/>
          <w:lang w:val="en-US" w:eastAsia="zh-CN"/>
        </w:rPr>
        <w:t>成交供应商响应</w:t>
      </w:r>
      <w:r>
        <w:rPr>
          <w:rFonts w:hint="eastAsia" w:asciiTheme="majorEastAsia" w:hAnsiTheme="majorEastAsia" w:eastAsiaTheme="majorEastAsia" w:cstheme="majorEastAsia"/>
          <w:szCs w:val="21"/>
        </w:rPr>
        <w:t>文件作实质性修改。</w:t>
      </w:r>
    </w:p>
    <w:p w14:paraId="20B9F467">
      <w:pPr>
        <w:pStyle w:val="5"/>
        <w:spacing w:before="0" w:after="0" w:line="360" w:lineRule="auto"/>
        <w:ind w:firstLine="422" w:firstLineChars="200"/>
        <w:rPr>
          <w:rFonts w:hint="eastAsia" w:asciiTheme="majorEastAsia" w:hAnsiTheme="majorEastAsia" w:eastAsiaTheme="majorEastAsia" w:cstheme="majorEastAsia"/>
          <w:b w:val="0"/>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、服务的追加、减少和添购</w:t>
      </w:r>
    </w:p>
    <w:p w14:paraId="3D872023">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.1采购合同履行中，采购人需追加与合同标的相同服务的，在不改变合同其他条款的前提下，可以与</w:t>
      </w:r>
      <w:r>
        <w:rPr>
          <w:rFonts w:hint="eastAsia" w:asciiTheme="majorEastAsia" w:hAnsiTheme="majorEastAsia" w:eastAsiaTheme="majorEastAsia" w:cstheme="majorEastAsia"/>
          <w:szCs w:val="21"/>
          <w:lang w:val="en-US" w:eastAsia="zh-CN"/>
        </w:rPr>
        <w:t>成交</w:t>
      </w:r>
      <w:r>
        <w:rPr>
          <w:rFonts w:hint="eastAsia" w:asciiTheme="majorEastAsia" w:hAnsiTheme="majorEastAsia" w:eastAsiaTheme="majorEastAsia" w:cstheme="majorEastAsia"/>
          <w:szCs w:val="21"/>
        </w:rPr>
        <w:t>供应商协商签订补充合同，但所有补充合同的采购金额不超过原合同金额10%。</w:t>
      </w:r>
    </w:p>
    <w:p w14:paraId="46149B9A">
      <w:pPr>
        <w:spacing w:line="360" w:lineRule="auto"/>
        <w:ind w:firstLine="420" w:firstLineChars="200"/>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.2采购结束后，采购人若由于各种客观原因，必须对采购项目所牵涉的服务进行适当的减少时，在双方协商一致的前提下，可以按照</w:t>
      </w:r>
      <w:r>
        <w:rPr>
          <w:rFonts w:hint="eastAsia" w:asciiTheme="majorEastAsia" w:hAnsiTheme="majorEastAsia" w:eastAsiaTheme="majorEastAsia" w:cstheme="majorEastAsia"/>
          <w:szCs w:val="21"/>
          <w:lang w:eastAsia="zh-CN"/>
        </w:rPr>
        <w:t>询价采购</w:t>
      </w:r>
      <w:r>
        <w:rPr>
          <w:rFonts w:hint="eastAsia" w:asciiTheme="majorEastAsia" w:hAnsiTheme="majorEastAsia" w:eastAsiaTheme="majorEastAsia" w:cstheme="majorEastAsia"/>
          <w:szCs w:val="21"/>
        </w:rPr>
        <w:t>采购时的价格水平做相应的调减，并据此签订补充合同。</w:t>
      </w:r>
    </w:p>
    <w:bookmarkEnd w:id="60"/>
    <w:bookmarkEnd w:id="61"/>
    <w:bookmarkEnd w:id="62"/>
    <w:p w14:paraId="3D78BD44">
      <w:pPr>
        <w:bidi w:val="0"/>
        <w:rPr>
          <w:rFonts w:hint="eastAsia" w:asciiTheme="majorEastAsia" w:hAnsiTheme="majorEastAsia" w:eastAsiaTheme="majorEastAsia" w:cstheme="majorEastAsia"/>
        </w:rPr>
      </w:pPr>
      <w:bookmarkStart w:id="63" w:name="_Toc532980958"/>
    </w:p>
    <w:p w14:paraId="508754D6">
      <w:pPr>
        <w:rPr>
          <w:rFonts w:hint="eastAsia" w:asciiTheme="majorEastAsia" w:hAnsiTheme="majorEastAsia" w:eastAsiaTheme="majorEastAsia" w:cstheme="majorEastAsia"/>
        </w:rPr>
      </w:pPr>
    </w:p>
    <w:p w14:paraId="1BAD4908">
      <w:pPr>
        <w:pStyle w:val="12"/>
        <w:rPr>
          <w:rFonts w:hint="eastAsia" w:asciiTheme="majorEastAsia" w:hAnsiTheme="majorEastAsia" w:eastAsiaTheme="majorEastAsia" w:cstheme="majorEastAsia"/>
        </w:rPr>
      </w:pPr>
    </w:p>
    <w:p w14:paraId="53404470">
      <w:pPr>
        <w:pStyle w:val="3"/>
        <w:jc w:val="center"/>
        <w:rPr>
          <w:rFonts w:hint="eastAsia" w:asciiTheme="majorEastAsia" w:hAnsiTheme="majorEastAsia" w:eastAsiaTheme="majorEastAsia" w:cstheme="majorEastAsia"/>
          <w:color w:val="000000"/>
          <w:sz w:val="36"/>
        </w:rPr>
        <w:sectPr>
          <w:pgSz w:w="11906" w:h="16838"/>
          <w:pgMar w:top="1440" w:right="1800" w:bottom="1440" w:left="1800" w:header="851" w:footer="992" w:gutter="0"/>
          <w:cols w:space="720" w:num="1"/>
          <w:docGrid w:type="lines" w:linePitch="312" w:charSpace="0"/>
        </w:sectPr>
      </w:pPr>
    </w:p>
    <w:p w14:paraId="2F453166">
      <w:pPr>
        <w:pStyle w:val="3"/>
        <w:bidi w:val="0"/>
        <w:jc w:val="center"/>
        <w:rPr>
          <w:rFonts w:hint="eastAsia"/>
        </w:rPr>
      </w:pPr>
      <w:r>
        <w:rPr>
          <w:rFonts w:hint="eastAsia"/>
        </w:rPr>
        <w:t>第三章 合同条款及格式</w:t>
      </w:r>
      <w:bookmarkEnd w:id="63"/>
    </w:p>
    <w:p w14:paraId="1ED4ABA5">
      <w:pPr>
        <w:pStyle w:val="8"/>
        <w:rPr>
          <w:rFonts w:hint="eastAsia" w:asciiTheme="majorEastAsia" w:hAnsiTheme="majorEastAsia" w:eastAsiaTheme="majorEastAsia" w:cstheme="majorEastAsia"/>
        </w:rPr>
      </w:pPr>
      <w:bookmarkStart w:id="64" w:name="_Hlt16619369"/>
      <w:bookmarkEnd w:id="64"/>
      <w:r>
        <w:rPr>
          <w:rFonts w:hint="eastAsia" w:asciiTheme="majorEastAsia" w:hAnsiTheme="majorEastAsia" w:eastAsiaTheme="majorEastAsia" w:cstheme="majorEastAsia"/>
        </w:rPr>
        <w:t>以下为成交后签定本项目合同的通用条款，成交供应商不得提出实质性的修改。关于专用条款将由采购人与成交供应商结合本项目具体情况协商后补充，但补充内容对</w:t>
      </w:r>
      <w:r>
        <w:rPr>
          <w:rFonts w:hint="eastAsia" w:asciiTheme="majorEastAsia" w:hAnsiTheme="majorEastAsia" w:eastAsiaTheme="majorEastAsia" w:cstheme="majorEastAsia"/>
          <w:lang w:eastAsia="zh-CN"/>
        </w:rPr>
        <w:t>采购</w:t>
      </w:r>
      <w:r>
        <w:rPr>
          <w:rFonts w:hint="eastAsia" w:asciiTheme="majorEastAsia" w:hAnsiTheme="majorEastAsia" w:eastAsiaTheme="majorEastAsia" w:cstheme="majorEastAsia"/>
        </w:rPr>
        <w:t>文件和</w:t>
      </w:r>
      <w:r>
        <w:rPr>
          <w:rFonts w:hint="eastAsia" w:asciiTheme="majorEastAsia" w:hAnsiTheme="majorEastAsia" w:eastAsiaTheme="majorEastAsia" w:cstheme="majorEastAsia"/>
          <w:lang w:eastAsia="zh-CN"/>
        </w:rPr>
        <w:t>响应文件</w:t>
      </w:r>
      <w:r>
        <w:rPr>
          <w:rFonts w:hint="eastAsia" w:asciiTheme="majorEastAsia" w:hAnsiTheme="majorEastAsia" w:eastAsiaTheme="majorEastAsia" w:cstheme="majorEastAsia"/>
        </w:rPr>
        <w:t>以及通用条款，不得作实质性修改。</w:t>
      </w:r>
    </w:p>
    <w:p w14:paraId="0136C558">
      <w:pPr>
        <w:widowControl w:val="0"/>
        <w:snapToGrid w:val="0"/>
        <w:spacing w:before="120" w:after="120" w:line="360" w:lineRule="auto"/>
        <w:ind w:firstLine="422" w:firstLineChars="200"/>
        <w:jc w:val="center"/>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采购合同（货物)</w:t>
      </w:r>
    </w:p>
    <w:p w14:paraId="16916688">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项目名称：</w:t>
      </w:r>
      <w:r>
        <w:rPr>
          <w:rFonts w:hint="eastAsia" w:asciiTheme="majorEastAsia" w:hAnsiTheme="majorEastAsia" w:eastAsiaTheme="majorEastAsia" w:cstheme="majorEastAsia"/>
          <w:kern w:val="2"/>
          <w:sz w:val="21"/>
          <w:szCs w:val="22"/>
          <w:u w:val="single"/>
          <w:lang w:val="en-US" w:eastAsia="zh-CN" w:bidi="ar-SA"/>
        </w:rPr>
        <w:t xml:space="preserve">           </w:t>
      </w:r>
      <w:r>
        <w:rPr>
          <w:rFonts w:hint="eastAsia" w:asciiTheme="majorEastAsia" w:hAnsiTheme="majorEastAsia" w:eastAsiaTheme="majorEastAsia" w:cstheme="majorEastAsia"/>
          <w:kern w:val="2"/>
          <w:sz w:val="21"/>
          <w:szCs w:val="22"/>
          <w:u w:val="single"/>
          <w:lang w:val="en-US" w:eastAsia="zh-CN" w:bidi="ar-SA"/>
        </w:rPr>
        <w:t xml:space="preserve"> </w:t>
      </w:r>
      <w:r>
        <w:rPr>
          <w:rFonts w:hint="eastAsia" w:asciiTheme="majorEastAsia" w:hAnsiTheme="majorEastAsia" w:eastAsiaTheme="majorEastAsia" w:cstheme="majorEastAsia"/>
          <w:kern w:val="2"/>
          <w:sz w:val="21"/>
          <w:szCs w:val="22"/>
          <w:lang w:val="en-US" w:eastAsia="zh-CN" w:bidi="ar-SA"/>
        </w:rPr>
        <w:t xml:space="preserve">              </w:t>
      </w:r>
    </w:p>
    <w:p w14:paraId="6835BF30">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项目编号：</w:t>
      </w:r>
      <w:r>
        <w:rPr>
          <w:rFonts w:hint="eastAsia" w:asciiTheme="majorEastAsia" w:hAnsiTheme="majorEastAsia" w:eastAsiaTheme="majorEastAsia" w:cstheme="majorEastAsia"/>
          <w:kern w:val="2"/>
          <w:sz w:val="21"/>
          <w:szCs w:val="22"/>
          <w:u w:val="single"/>
          <w:lang w:val="en-US" w:eastAsia="zh-CN" w:bidi="ar-SA"/>
        </w:rPr>
        <w:t xml:space="preserve">     </w:t>
      </w:r>
    </w:p>
    <w:p w14:paraId="09E66BAD">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甲方：（买方）</w:t>
      </w:r>
      <w:r>
        <w:rPr>
          <w:rFonts w:hint="eastAsia" w:asciiTheme="majorEastAsia" w:hAnsiTheme="majorEastAsia" w:eastAsiaTheme="majorEastAsia" w:cstheme="majorEastAsia"/>
          <w:kern w:val="2"/>
          <w:sz w:val="21"/>
          <w:szCs w:val="22"/>
          <w:u w:val="single"/>
          <w:lang w:val="en-US" w:eastAsia="zh-CN" w:bidi="ar-SA"/>
        </w:rPr>
        <w:t xml:space="preserve">             </w:t>
      </w:r>
    </w:p>
    <w:p w14:paraId="2889E698">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乙方：（卖方）_________</w:t>
      </w:r>
    </w:p>
    <w:p w14:paraId="6543F28A">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甲、乙双方根据代理公司</w:t>
      </w:r>
      <w:r>
        <w:rPr>
          <w:rFonts w:hint="eastAsia" w:asciiTheme="majorEastAsia" w:hAnsiTheme="majorEastAsia" w:eastAsiaTheme="majorEastAsia" w:cstheme="majorEastAsia"/>
          <w:kern w:val="2"/>
          <w:sz w:val="21"/>
          <w:szCs w:val="22"/>
          <w:u w:val="single"/>
          <w:lang w:val="en-US" w:eastAsia="zh-CN" w:bidi="ar-SA"/>
        </w:rPr>
        <w:t xml:space="preserve">   </w:t>
      </w:r>
      <w:r>
        <w:rPr>
          <w:rFonts w:hint="eastAsia" w:asciiTheme="majorEastAsia" w:hAnsiTheme="majorEastAsia" w:eastAsiaTheme="majorEastAsia" w:cstheme="majorEastAsia"/>
          <w:kern w:val="2"/>
          <w:sz w:val="21"/>
          <w:szCs w:val="22"/>
          <w:u w:val="single"/>
          <w:lang w:val="en-US" w:eastAsia="zh-CN" w:bidi="ar-SA"/>
        </w:rPr>
        <w:t xml:space="preserve"> </w:t>
      </w:r>
      <w:r>
        <w:rPr>
          <w:rFonts w:hint="eastAsia" w:asciiTheme="majorEastAsia" w:hAnsiTheme="majorEastAsia" w:eastAsiaTheme="majorEastAsia" w:cstheme="majorEastAsia"/>
          <w:kern w:val="2"/>
          <w:sz w:val="21"/>
          <w:szCs w:val="22"/>
          <w:u w:val="single"/>
          <w:lang w:val="en-US" w:eastAsia="zh-CN" w:bidi="ar-SA"/>
        </w:rPr>
        <w:t xml:space="preserve">      </w:t>
      </w:r>
      <w:r>
        <w:rPr>
          <w:rFonts w:hint="eastAsia" w:asciiTheme="majorEastAsia" w:hAnsiTheme="majorEastAsia" w:eastAsiaTheme="majorEastAsia" w:cstheme="majorEastAsia"/>
          <w:kern w:val="2"/>
          <w:sz w:val="21"/>
          <w:szCs w:val="22"/>
          <w:lang w:val="en-US" w:eastAsia="zh-CN" w:bidi="ar-SA"/>
        </w:rPr>
        <w:t>项目询价采购的结果，签署本合同。</w:t>
      </w:r>
    </w:p>
    <w:p w14:paraId="0D7BD444">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一、货物及伴随服务</w:t>
      </w:r>
    </w:p>
    <w:p w14:paraId="44998599">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1.1 货物及服务名称：</w:t>
      </w:r>
    </w:p>
    <w:p w14:paraId="2CBC38EE">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1.2 型号规格：</w:t>
      </w:r>
    </w:p>
    <w:p w14:paraId="3595D31C">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1.3 数量（单位）</w:t>
      </w:r>
    </w:p>
    <w:p w14:paraId="7D0FC2A4">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二、合同金额</w:t>
      </w:r>
    </w:p>
    <w:p w14:paraId="35CB9295">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2.1 本合同金额为（大写）：__________________圆（_______________元）人民币。</w:t>
      </w:r>
    </w:p>
    <w:p w14:paraId="07EDE903">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合同总价款范围：合同总价应包括完成设备的供应、安装调试、检测、施工配合以及最长质保期内的维修、保养等采购内容所需的所有设备、材料、验收、劳务、服务等应有费用；中华人民共和国根据现行税法征收的与本合同有关的一切税费。全部费用由乙方承担，甲方不再支付报价之外的任何费用。</w:t>
      </w:r>
    </w:p>
    <w:p w14:paraId="23569D85">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对于甲方在询价文件中所要求的及乙方在响应文件和合同中所承诺提供的功能，乙方应无条件提供，由于设计及其他原因所造成的额外费用由乙方自行承担。</w:t>
      </w:r>
    </w:p>
    <w:p w14:paraId="6DB48889">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三、技术资料</w:t>
      </w:r>
    </w:p>
    <w:p w14:paraId="4D03DA0D">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3.1乙方应按采购文件规定的时间向甲方提供使用货物及服务的有关技术资料。</w:t>
      </w:r>
    </w:p>
    <w:p w14:paraId="4E3B42D5">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6A5E12">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四、知识产权</w:t>
      </w:r>
    </w:p>
    <w:p w14:paraId="3FDEFB81">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4.1乙方应保证甲方在使用、接受本合同货物及服务或其任何一部分时不受第三方提出侵犯其专利权、版权、商标权和工业设计权等知识产权的起诉。一旦出现侵权，由乙方负全部责任。</w:t>
      </w:r>
    </w:p>
    <w:p w14:paraId="3C2CEFD4">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五、产权担保</w:t>
      </w:r>
    </w:p>
    <w:p w14:paraId="600B7BA3">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5.1 乙方保证所交付的货物及服务的所有权完全属于乙方且无任何抵押、查封等产权瑕疵。</w:t>
      </w:r>
    </w:p>
    <w:p w14:paraId="07E9A433">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六、履约保证金</w:t>
      </w:r>
    </w:p>
    <w:p w14:paraId="0D61244D">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6.1 </w:t>
      </w:r>
      <w:r>
        <w:rPr>
          <w:rFonts w:hint="eastAsia" w:asciiTheme="majorEastAsia" w:hAnsiTheme="majorEastAsia" w:eastAsiaTheme="majorEastAsia" w:cstheme="majorEastAsia"/>
          <w:kern w:val="2"/>
          <w:sz w:val="21"/>
          <w:szCs w:val="22"/>
          <w:lang w:val="en-US" w:eastAsia="zh-CN" w:bidi="ar-SA"/>
        </w:rPr>
        <w:t>履约保证收取：无</w:t>
      </w:r>
      <w:r>
        <w:rPr>
          <w:rFonts w:hint="eastAsia" w:asciiTheme="majorEastAsia" w:hAnsiTheme="majorEastAsia" w:eastAsiaTheme="majorEastAsia" w:cstheme="majorEastAsia"/>
          <w:kern w:val="2"/>
          <w:sz w:val="21"/>
          <w:szCs w:val="22"/>
          <w:lang w:val="en-US" w:eastAsia="zh-CN" w:bidi="ar-SA"/>
        </w:rPr>
        <w:t xml:space="preserve"> </w:t>
      </w:r>
    </w:p>
    <w:p w14:paraId="32EF1C69">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七、转包或分包</w:t>
      </w:r>
    </w:p>
    <w:p w14:paraId="28F3C60C">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7.1本合同范围的货物及服务，应由乙方直接供应，不得转让他人供应；</w:t>
      </w:r>
    </w:p>
    <w:p w14:paraId="1FB6FAD0">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7.2 除非得到甲方的书面同意，乙方不得部分分包给他人供应。</w:t>
      </w:r>
    </w:p>
    <w:p w14:paraId="08FE6DE0">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7.3如有转让和未经甲方同意的分包行为，甲方有权给予终止合同。</w:t>
      </w:r>
    </w:p>
    <w:p w14:paraId="36D96EDF">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八、质保期</w:t>
      </w:r>
    </w:p>
    <w:p w14:paraId="64982E13">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8.1 质保期</w:t>
      </w:r>
      <w:r>
        <w:rPr>
          <w:rFonts w:hint="eastAsia" w:asciiTheme="majorEastAsia" w:hAnsiTheme="majorEastAsia" w:eastAsiaTheme="majorEastAsia" w:cstheme="majorEastAsia"/>
          <w:kern w:val="2"/>
          <w:sz w:val="21"/>
          <w:szCs w:val="22"/>
          <w:u w:val="single"/>
          <w:lang w:val="en-US" w:eastAsia="zh-CN" w:bidi="ar-SA"/>
        </w:rPr>
        <w:t xml:space="preserve">      </w:t>
      </w:r>
      <w:r>
        <w:rPr>
          <w:rFonts w:hint="eastAsia" w:asciiTheme="majorEastAsia" w:hAnsiTheme="majorEastAsia" w:eastAsiaTheme="majorEastAsia" w:cstheme="majorEastAsia"/>
          <w:kern w:val="2"/>
          <w:sz w:val="21"/>
          <w:szCs w:val="22"/>
          <w:lang w:val="en-US" w:eastAsia="zh-CN" w:bidi="ar-SA"/>
        </w:rPr>
        <w:t>年。（自交货验收合格之日起计）</w:t>
      </w:r>
    </w:p>
    <w:p w14:paraId="44F65B7E">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九、交付期、交付方式及交付地点</w:t>
      </w:r>
    </w:p>
    <w:p w14:paraId="198B7986">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9.1 交付期：_________</w:t>
      </w:r>
    </w:p>
    <w:p w14:paraId="0DC9B347">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9.2 交付方式：_________</w:t>
      </w:r>
    </w:p>
    <w:p w14:paraId="75C5E1F4">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9.3 交付地点：_________</w:t>
      </w:r>
    </w:p>
    <w:p w14:paraId="69BB3DA4">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十、货款支付</w:t>
      </w:r>
    </w:p>
    <w:p w14:paraId="31D1313C">
      <w:pPr>
        <w:autoSpaceDE w:val="0"/>
        <w:autoSpaceDN w:val="0"/>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 xml:space="preserve">10.1 </w:t>
      </w:r>
      <w:r>
        <w:rPr>
          <w:rFonts w:hint="eastAsia" w:asciiTheme="majorEastAsia" w:hAnsiTheme="majorEastAsia" w:eastAsiaTheme="majorEastAsia" w:cstheme="majorEastAsia"/>
          <w:color w:val="000000"/>
          <w:szCs w:val="21"/>
        </w:rPr>
        <w:t xml:space="preserve">本合同项下所有款项均以人民币支付。 </w:t>
      </w:r>
    </w:p>
    <w:p w14:paraId="5B50DC86">
      <w:pPr>
        <w:autoSpaceDE w:val="0"/>
        <w:autoSpaceDN w:val="0"/>
        <w:spacing w:line="360" w:lineRule="auto"/>
        <w:ind w:firstLine="420" w:firstLineChars="200"/>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10.2 本合同项下的采购资金由甲方支付，付款前乙方向甲方开具发票。</w:t>
      </w:r>
    </w:p>
    <w:p w14:paraId="1CCB4070">
      <w:pPr>
        <w:widowControl w:val="0"/>
        <w:adjustRightInd w:val="0"/>
        <w:snapToGrid w:val="0"/>
        <w:spacing w:line="360" w:lineRule="auto"/>
        <w:ind w:firstLine="420" w:firstLineChars="200"/>
        <w:jc w:val="both"/>
        <w:rPr>
          <w:rFonts w:hint="eastAsia" w:asciiTheme="majorEastAsia" w:hAnsiTheme="majorEastAsia" w:eastAsiaTheme="majorEastAsia" w:cstheme="majorEastAsia"/>
          <w:color w:val="000000"/>
          <w:kern w:val="2"/>
          <w:sz w:val="21"/>
          <w:szCs w:val="22"/>
          <w:u w:val="single"/>
          <w:lang w:val="en-US" w:eastAsia="zh-CN" w:bidi="ar-SA"/>
        </w:rPr>
      </w:pPr>
      <w:r>
        <w:rPr>
          <w:rFonts w:hint="eastAsia" w:asciiTheme="majorEastAsia" w:hAnsiTheme="majorEastAsia" w:eastAsiaTheme="majorEastAsia" w:cstheme="majorEastAsia"/>
          <w:kern w:val="2"/>
          <w:sz w:val="21"/>
          <w:szCs w:val="22"/>
          <w:lang w:val="en-US" w:eastAsia="zh-CN" w:bidi="ar-SA"/>
        </w:rPr>
        <w:t>10.3</w:t>
      </w:r>
      <w:r>
        <w:rPr>
          <w:rFonts w:hint="eastAsia" w:asciiTheme="majorEastAsia" w:hAnsiTheme="majorEastAsia" w:eastAsiaTheme="majorEastAsia" w:cstheme="majorEastAsia"/>
          <w:color w:val="000000"/>
          <w:kern w:val="2"/>
          <w:sz w:val="21"/>
          <w:szCs w:val="22"/>
          <w:lang w:val="en-US" w:eastAsia="zh-CN" w:bidi="ar-SA"/>
        </w:rPr>
        <w:t xml:space="preserve"> 甲方付款方式：</w:t>
      </w:r>
      <w:r>
        <w:rPr>
          <w:rFonts w:hint="eastAsia" w:asciiTheme="majorEastAsia" w:hAnsiTheme="majorEastAsia" w:eastAsiaTheme="majorEastAsia" w:cstheme="majorEastAsia"/>
          <w:color w:val="000000"/>
          <w:kern w:val="2"/>
          <w:sz w:val="21"/>
          <w:szCs w:val="22"/>
          <w:u w:val="single"/>
          <w:lang w:val="en-US" w:eastAsia="zh-CN" w:bidi="ar-SA"/>
        </w:rPr>
        <w:t xml:space="preserve">              </w:t>
      </w:r>
      <w:r>
        <w:rPr>
          <w:rFonts w:hint="eastAsia" w:asciiTheme="majorEastAsia" w:hAnsiTheme="majorEastAsia" w:eastAsiaTheme="majorEastAsia" w:cstheme="majorEastAsia"/>
          <w:kern w:val="2"/>
          <w:sz w:val="21"/>
          <w:szCs w:val="22"/>
          <w:u w:val="single"/>
          <w:lang w:val="en-US" w:eastAsia="zh-CN" w:bidi="ar-SA"/>
        </w:rPr>
        <w:t>。</w:t>
      </w:r>
    </w:p>
    <w:p w14:paraId="63F838DD">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十一、税费</w:t>
      </w:r>
    </w:p>
    <w:p w14:paraId="1DB79590">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11.1本合同执行中相关的一切税费均由乙方负担。</w:t>
      </w:r>
    </w:p>
    <w:p w14:paraId="2719AFD7">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十二、质量保修范围和保修期及售后服务</w:t>
      </w:r>
    </w:p>
    <w:p w14:paraId="2CA0DDE0">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12.1 乙方应按采购文件规定的货物及服务性能、技术要求、质量标准向甲方提供。</w:t>
      </w:r>
    </w:p>
    <w:p w14:paraId="5EF4A3AF">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12.2 乙方提供的货物及服务在质量期内因服务及产品本身的质量问题发生故障，乙方应负责免费更换。对达不到技术要求者，根据实际情况，经双方协商，可按以下办法处理：</w:t>
      </w:r>
    </w:p>
    <w:p w14:paraId="7FA75909">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⑴更换：由乙方承担所发生的全部费用。</w:t>
      </w:r>
    </w:p>
    <w:p w14:paraId="71751384">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⑵贬值处理：由甲乙双方合议定价。</w:t>
      </w:r>
    </w:p>
    <w:p w14:paraId="6A593AB2">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⑶退还处理：乙方应退还甲方支付的合同款，同时应承担该货物及服务的直接费用（运输、保险、检验、款项利息及银行手续费等）。</w:t>
      </w:r>
    </w:p>
    <w:p w14:paraId="6963DEE5">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12.3 如在使用过程中发生质量问题，乙方在接到甲方通知后在______小时内到达甲方现场。</w:t>
      </w:r>
    </w:p>
    <w:p w14:paraId="7F7EE356">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12.4 在质保期内，乙方应对货物及服务出现的质量及安全问题负责处理解决并承担一切费用。</w:t>
      </w:r>
    </w:p>
    <w:p w14:paraId="5E1356EC">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 xml:space="preserve">12.5上述的货物及服务免费保修期为 </w:t>
      </w:r>
      <w:r>
        <w:rPr>
          <w:rFonts w:hint="eastAsia" w:asciiTheme="majorEastAsia" w:hAnsiTheme="majorEastAsia" w:eastAsiaTheme="majorEastAsia" w:cstheme="majorEastAsia"/>
          <w:kern w:val="2"/>
          <w:sz w:val="21"/>
          <w:szCs w:val="22"/>
          <w:u w:val="single"/>
          <w:lang w:val="en-US" w:eastAsia="zh-CN" w:bidi="ar-SA"/>
        </w:rPr>
        <w:t xml:space="preserve">      </w:t>
      </w:r>
      <w:r>
        <w:rPr>
          <w:rFonts w:hint="eastAsia" w:asciiTheme="majorEastAsia" w:hAnsiTheme="majorEastAsia" w:eastAsiaTheme="majorEastAsia" w:cstheme="majorEastAsia"/>
          <w:kern w:val="2"/>
          <w:sz w:val="21"/>
          <w:szCs w:val="22"/>
          <w:lang w:val="en-US" w:eastAsia="zh-CN" w:bidi="ar-SA"/>
        </w:rPr>
        <w:t>年（自货物安装调试验收合格之日起计），因人为因素出现的故障不在免费保修范围内。超过保修期的机器设备，终生维修，维修时只收部件成本费。</w:t>
      </w:r>
    </w:p>
    <w:p w14:paraId="5ECA6130">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十三、调试和验收</w:t>
      </w:r>
    </w:p>
    <w:p w14:paraId="1C762204">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13.1 甲方对乙方提交的货物及服务依据采购文件上的技术规格要求和国家有关质量标准进行现场初步验收，外观、说明书符合采购文件技术要求的，给予签收，初步验收不合格的不予签收。交付后，甲方需在五个工作日内验收。</w:t>
      </w:r>
    </w:p>
    <w:p w14:paraId="5A94EC9E">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13.2 乙方交付前应对货物及服务作出全面检查和对验收文件进行整理，并列出清单，作为甲方交付验收和使用的技术条件依据，检验的结果应随货物及服务交甲方。</w:t>
      </w:r>
    </w:p>
    <w:p w14:paraId="51260918">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13.3 甲方对乙方提供的货物及服务在使用前进行调试时，乙方需负责安装并培训甲方的使用操作人员，并协助甲方一起调试，直到符合技术要求，甲方才做最终验收。</w:t>
      </w:r>
    </w:p>
    <w:p w14:paraId="006913B6">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13.4 对技术复杂的货物及服务，甲方可请国家认可的专业检测机构参与初步验收及最终验收，并由其出具质量检测报告。</w:t>
      </w:r>
    </w:p>
    <w:p w14:paraId="75801558">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13.5 验收时乙方必须在现场，验收完毕后作出验收结果报告；验收费用由甲乙双方协商解决。</w:t>
      </w:r>
    </w:p>
    <w:p w14:paraId="05C28B8F">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十四、货物及服务包装、发运及运输</w:t>
      </w:r>
    </w:p>
    <w:p w14:paraId="427085FD">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14.1 乙方应在货物及服务发运前对其进行满足运输距离、防潮、防震、防锈和防破损装卸等要求包装，以保证货物及服务安全运达甲方指定地点。</w:t>
      </w:r>
    </w:p>
    <w:p w14:paraId="3A68BDFC">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14.2 使用说明书、质量检验证明书、随配附件和工具以及清单一并交付甲方。</w:t>
      </w:r>
    </w:p>
    <w:p w14:paraId="2A019DB5">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14.3 乙方在货物及服务发运手续办理完毕后24小时内或交付到甲方48小时前通知甲方，以准备接受交付。</w:t>
      </w:r>
    </w:p>
    <w:p w14:paraId="40868B74">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14.4 货物在交付甲方前发生的风险均由乙方负责。</w:t>
      </w:r>
    </w:p>
    <w:p w14:paraId="4EFAD7C3">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14.5 货物及服务在规定的交付期限内由乙方送达甲方指定的地点视为交付，乙方同时需通知甲方货物及服务已送达。</w:t>
      </w:r>
    </w:p>
    <w:p w14:paraId="5A051F7F">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十五、违约责任</w:t>
      </w:r>
    </w:p>
    <w:p w14:paraId="4994B157">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15.1 甲方无正当理由拒收货物及服务的，甲方向乙方偿付拒收款项总值的百分之五违约金。</w:t>
      </w:r>
    </w:p>
    <w:p w14:paraId="4DFA5B07">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15.2 甲方无故逾期验收和办理款项支付手续的,甲方应按逾期付款总额每日万分之五向乙方支付违约金。</w:t>
      </w:r>
    </w:p>
    <w:p w14:paraId="4CC33135">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 xml:space="preserve">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C5891A4">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15.4 乙方所交的货物及服务数量、质量不符合合同规定及采购文件规定标准的，甲方有权拒收该货物及服务，乙方愿意更换货物及服务但逾期交付的，按乙方逾期交付处理。乙方拒绝更换货物及服务的，甲方可单方面解除合同。</w:t>
      </w:r>
    </w:p>
    <w:p w14:paraId="56E99FF4">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十六、不可抗力事件处理</w:t>
      </w:r>
    </w:p>
    <w:p w14:paraId="55268C50">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16.1 在合同有效期内，任何一方因不可抗力事件导致不能履行合同，则合同履行期可延长，其延长期与不可抗力影响期相同。</w:t>
      </w:r>
    </w:p>
    <w:p w14:paraId="0ABAE091">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16.2 不可抗力事件发生后，应立即通知对方，并寄送有关权威机构出具的证明。</w:t>
      </w:r>
    </w:p>
    <w:p w14:paraId="3A91BB81">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16.3 不可抗力事件延续120天以上，双方应通过友好协商，确定是否继续履行合同。</w:t>
      </w:r>
    </w:p>
    <w:p w14:paraId="0FFB0B5A">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十七、诉讼</w:t>
      </w:r>
    </w:p>
    <w:p w14:paraId="672DA314">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17.1 双方在执行合同中所发生的一切争议，应通过协商解决。如协商不成，可向合同签订地法院起诉，合同签订地在此约定为扬州市。</w:t>
      </w:r>
    </w:p>
    <w:p w14:paraId="65C8539C">
      <w:pPr>
        <w:widowControl w:val="0"/>
        <w:snapToGrid w:val="0"/>
        <w:spacing w:before="120" w:after="120" w:line="360" w:lineRule="auto"/>
        <w:ind w:firstLine="422" w:firstLineChars="200"/>
        <w:jc w:val="both"/>
        <w:rPr>
          <w:rFonts w:hint="eastAsia" w:asciiTheme="majorEastAsia" w:hAnsiTheme="majorEastAsia" w:eastAsiaTheme="majorEastAsia" w:cstheme="majorEastAsia"/>
          <w:b/>
          <w:bCs/>
          <w:kern w:val="2"/>
          <w:sz w:val="21"/>
          <w:szCs w:val="22"/>
          <w:lang w:val="en-US" w:eastAsia="zh-CN" w:bidi="ar-SA"/>
        </w:rPr>
      </w:pPr>
      <w:r>
        <w:rPr>
          <w:rFonts w:hint="eastAsia" w:asciiTheme="majorEastAsia" w:hAnsiTheme="majorEastAsia" w:eastAsiaTheme="majorEastAsia" w:cstheme="majorEastAsia"/>
          <w:b/>
          <w:bCs/>
          <w:kern w:val="2"/>
          <w:sz w:val="21"/>
          <w:szCs w:val="22"/>
          <w:lang w:val="en-US" w:eastAsia="zh-CN" w:bidi="ar-SA"/>
        </w:rPr>
        <w:t>十八、合同生效及其它</w:t>
      </w:r>
    </w:p>
    <w:p w14:paraId="5D2ED009">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18.1 合同经双方法定代表人签章并加盖单位公章，并经代理公司见证盖章后生效。</w:t>
      </w:r>
    </w:p>
    <w:p w14:paraId="2CD37CF5">
      <w:pPr>
        <w:widowControl w:val="0"/>
        <w:snapToGrid w:val="0"/>
        <w:spacing w:before="120" w:after="120" w:line="360" w:lineRule="auto"/>
        <w:ind w:firstLine="420" w:firstLineChars="200"/>
        <w:jc w:val="both"/>
        <w:rPr>
          <w:rFonts w:hint="eastAsia" w:asciiTheme="majorEastAsia" w:hAnsiTheme="majorEastAsia" w:eastAsiaTheme="majorEastAsia" w:cstheme="majorEastAsia"/>
          <w:kern w:val="2"/>
          <w:sz w:val="21"/>
          <w:szCs w:val="22"/>
          <w:lang w:val="en-US" w:eastAsia="zh-CN" w:bidi="ar-SA"/>
        </w:rPr>
      </w:pPr>
      <w:r>
        <w:rPr>
          <w:rFonts w:hint="eastAsia" w:asciiTheme="majorEastAsia" w:hAnsiTheme="majorEastAsia" w:eastAsiaTheme="majorEastAsia" w:cstheme="majorEastAsia"/>
          <w:kern w:val="2"/>
          <w:sz w:val="21"/>
          <w:szCs w:val="22"/>
          <w:lang w:val="en-US" w:eastAsia="zh-CN" w:bidi="ar-SA"/>
        </w:rPr>
        <w:t>18.2本合同未尽事宜，遵照《民法典》有关条文执行。</w:t>
      </w:r>
    </w:p>
    <w:p w14:paraId="7A9292E0">
      <w:pPr>
        <w:snapToGrid w:val="0"/>
        <w:spacing w:before="120" w:after="120" w:line="360" w:lineRule="auto"/>
        <w:ind w:firstLine="420" w:firstLineChars="200"/>
        <w:rPr>
          <w:rFonts w:hint="eastAsia" w:asciiTheme="majorEastAsia" w:hAnsiTheme="majorEastAsia" w:eastAsiaTheme="majorEastAsia" w:cstheme="majorEastAsia"/>
          <w:kern w:val="0"/>
          <w:sz w:val="20"/>
          <w:szCs w:val="21"/>
        </w:rPr>
      </w:pPr>
      <w:r>
        <w:rPr>
          <w:rFonts w:hint="eastAsia" w:asciiTheme="majorEastAsia" w:hAnsiTheme="majorEastAsia" w:eastAsiaTheme="majorEastAsia" w:cstheme="majorEastAsia"/>
          <w:kern w:val="2"/>
          <w:sz w:val="21"/>
          <w:szCs w:val="22"/>
          <w:lang w:val="en-US" w:eastAsia="zh-CN" w:bidi="ar-SA"/>
        </w:rPr>
        <w:t>18.3 本合同正本一式六份，具有同等法律效力，甲方执三份、乙方执两份，见证方执一份。</w:t>
      </w:r>
    </w:p>
    <w:p w14:paraId="5218476E">
      <w:pPr>
        <w:snapToGrid w:val="0"/>
        <w:spacing w:before="120" w:after="120" w:line="360" w:lineRule="auto"/>
        <w:ind w:left="420" w:leftChars="200" w:firstLine="210" w:firstLineChars="100"/>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甲方：                               </w:t>
      </w:r>
      <w:r>
        <w:rPr>
          <w:rFonts w:hint="eastAsia" w:asciiTheme="majorEastAsia" w:hAnsiTheme="majorEastAsia" w:eastAsiaTheme="majorEastAsia" w:cstheme="majorEastAsia"/>
          <w:kern w:val="0"/>
          <w:sz w:val="21"/>
          <w:szCs w:val="21"/>
        </w:rPr>
        <w:t xml:space="preserve">  </w:t>
      </w:r>
      <w:r>
        <w:rPr>
          <w:rFonts w:hint="eastAsia" w:asciiTheme="majorEastAsia" w:hAnsiTheme="majorEastAsia" w:eastAsiaTheme="majorEastAsia" w:cstheme="majorEastAsia"/>
          <w:kern w:val="0"/>
          <w:sz w:val="21"/>
          <w:szCs w:val="21"/>
        </w:rPr>
        <w:t xml:space="preserve">   乙方： </w:t>
      </w:r>
    </w:p>
    <w:p w14:paraId="0FB1F49E">
      <w:pPr>
        <w:snapToGrid w:val="0"/>
        <w:spacing w:before="120" w:after="120" w:line="360" w:lineRule="auto"/>
        <w:ind w:left="400" w:firstLine="0" w:firstLineChars="0"/>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地址：</w:t>
      </w:r>
      <w:r>
        <w:rPr>
          <w:rFonts w:hint="eastAsia" w:asciiTheme="majorEastAsia" w:hAnsiTheme="majorEastAsia" w:eastAsiaTheme="majorEastAsia" w:cstheme="majorEastAsia"/>
          <w:kern w:val="0"/>
          <w:sz w:val="21"/>
          <w:szCs w:val="21"/>
        </w:rPr>
        <w:tab/>
      </w:r>
      <w:r>
        <w:rPr>
          <w:rFonts w:hint="eastAsia" w:asciiTheme="majorEastAsia" w:hAnsiTheme="majorEastAsia" w:eastAsiaTheme="majorEastAsia" w:cstheme="majorEastAsia"/>
          <w:kern w:val="0"/>
          <w:sz w:val="21"/>
          <w:szCs w:val="21"/>
        </w:rPr>
        <w:tab/>
      </w:r>
      <w:r>
        <w:rPr>
          <w:rFonts w:hint="eastAsia" w:asciiTheme="majorEastAsia" w:hAnsiTheme="majorEastAsia" w:eastAsiaTheme="majorEastAsia" w:cstheme="majorEastAsia"/>
          <w:kern w:val="0"/>
          <w:sz w:val="21"/>
          <w:szCs w:val="21"/>
        </w:rPr>
        <w:tab/>
      </w:r>
      <w:r>
        <w:rPr>
          <w:rFonts w:hint="eastAsia" w:asciiTheme="majorEastAsia" w:hAnsiTheme="majorEastAsia" w:eastAsiaTheme="majorEastAsia" w:cstheme="majorEastAsia"/>
          <w:kern w:val="0"/>
          <w:sz w:val="21"/>
          <w:szCs w:val="21"/>
        </w:rPr>
        <w:tab/>
      </w:r>
      <w:r>
        <w:rPr>
          <w:rFonts w:hint="eastAsia" w:asciiTheme="majorEastAsia" w:hAnsiTheme="majorEastAsia" w:eastAsiaTheme="majorEastAsia" w:cstheme="majorEastAsia"/>
          <w:kern w:val="0"/>
          <w:sz w:val="21"/>
          <w:szCs w:val="21"/>
        </w:rPr>
        <w:t xml:space="preserve">                     地址： </w:t>
      </w:r>
    </w:p>
    <w:p w14:paraId="7CC72CC6">
      <w:pPr>
        <w:snapToGrid w:val="0"/>
        <w:spacing w:before="120" w:after="120" w:line="360" w:lineRule="auto"/>
        <w:ind w:left="400" w:firstLine="0" w:firstLineChars="0"/>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法定代表人或授权代表：                 </w:t>
      </w:r>
      <w:r>
        <w:rPr>
          <w:rFonts w:hint="eastAsia" w:asciiTheme="majorEastAsia" w:hAnsiTheme="majorEastAsia" w:eastAsiaTheme="majorEastAsia" w:cstheme="majorEastAsia"/>
          <w:kern w:val="0"/>
          <w:sz w:val="21"/>
          <w:szCs w:val="21"/>
        </w:rPr>
        <w:t xml:space="preserve">  </w:t>
      </w:r>
      <w:r>
        <w:rPr>
          <w:rFonts w:hint="eastAsia" w:asciiTheme="majorEastAsia" w:hAnsiTheme="majorEastAsia" w:eastAsiaTheme="majorEastAsia" w:cstheme="majorEastAsia"/>
          <w:kern w:val="0"/>
          <w:sz w:val="21"/>
          <w:szCs w:val="21"/>
        </w:rPr>
        <w:t xml:space="preserve"> 法定代表人或授权代表：</w:t>
      </w:r>
    </w:p>
    <w:p w14:paraId="6D5C3F0C">
      <w:pPr>
        <w:snapToGrid w:val="0"/>
        <w:spacing w:before="120" w:after="120" w:line="360" w:lineRule="auto"/>
        <w:ind w:firstLine="420" w:firstLineChars="0"/>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联系电话：                            </w:t>
      </w:r>
      <w:r>
        <w:rPr>
          <w:rFonts w:hint="eastAsia" w:asciiTheme="majorEastAsia" w:hAnsiTheme="majorEastAsia" w:eastAsiaTheme="majorEastAsia" w:cstheme="majorEastAsia"/>
          <w:kern w:val="0"/>
          <w:sz w:val="21"/>
          <w:szCs w:val="21"/>
        </w:rPr>
        <w:t xml:space="preserve">  </w:t>
      </w:r>
      <w:r>
        <w:rPr>
          <w:rFonts w:hint="eastAsia" w:asciiTheme="majorEastAsia" w:hAnsiTheme="majorEastAsia" w:eastAsiaTheme="majorEastAsia" w:cstheme="majorEastAsia"/>
          <w:kern w:val="0"/>
          <w:sz w:val="21"/>
          <w:szCs w:val="21"/>
        </w:rPr>
        <w:t xml:space="preserve">  联系电话：</w:t>
      </w:r>
    </w:p>
    <w:p w14:paraId="744E9AF7">
      <w:pPr>
        <w:snapToGrid w:val="0"/>
        <w:spacing w:before="120" w:after="120" w:line="360" w:lineRule="auto"/>
        <w:ind w:firstLine="420" w:firstLineChars="0"/>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日期：  年    月    日                </w:t>
      </w:r>
      <w:r>
        <w:rPr>
          <w:rFonts w:hint="eastAsia" w:asciiTheme="majorEastAsia" w:hAnsiTheme="majorEastAsia" w:eastAsiaTheme="majorEastAsia" w:cstheme="majorEastAsia"/>
          <w:kern w:val="0"/>
          <w:sz w:val="21"/>
          <w:szCs w:val="21"/>
        </w:rPr>
        <w:t xml:space="preserve">   </w:t>
      </w:r>
      <w:r>
        <w:rPr>
          <w:rFonts w:hint="eastAsia" w:asciiTheme="majorEastAsia" w:hAnsiTheme="majorEastAsia" w:eastAsiaTheme="majorEastAsia" w:cstheme="majorEastAsia"/>
          <w:kern w:val="0"/>
          <w:sz w:val="21"/>
          <w:szCs w:val="21"/>
        </w:rPr>
        <w:t xml:space="preserve"> 日期：   年    月    日</w:t>
      </w:r>
    </w:p>
    <w:p w14:paraId="34F96867">
      <w:pPr>
        <w:spacing w:line="360" w:lineRule="auto"/>
        <w:ind w:firstLine="42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见证方：</w:t>
      </w:r>
    </w:p>
    <w:p w14:paraId="1472EF95">
      <w:pPr>
        <w:pStyle w:val="8"/>
        <w:snapToGrid w:val="0"/>
        <w:spacing w:before="120" w:after="120" w:line="400" w:lineRule="exact"/>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见证方：仪征传承招投标代理有限公司</w:t>
      </w:r>
    </w:p>
    <w:p w14:paraId="3002E9BF">
      <w:pPr>
        <w:pStyle w:val="8"/>
        <w:snapToGrid w:val="0"/>
        <w:spacing w:before="120" w:after="120" w:line="400" w:lineRule="exact"/>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见证人：</w:t>
      </w:r>
    </w:p>
    <w:p w14:paraId="2E1F8F57">
      <w:pPr>
        <w:pStyle w:val="8"/>
        <w:snapToGrid w:val="0"/>
        <w:spacing w:before="120" w:after="120" w:line="400" w:lineRule="exact"/>
        <w:ind w:firstLine="48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日期：     年   月   日</w:t>
      </w:r>
    </w:p>
    <w:p w14:paraId="17A28EBB">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bookmarkStart w:id="65" w:name="_Toc532980959"/>
    </w:p>
    <w:p w14:paraId="198E7C7B">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p>
    <w:p w14:paraId="27983517">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p>
    <w:p w14:paraId="2295110B">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p>
    <w:p w14:paraId="4D65F576">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p>
    <w:p w14:paraId="7866777B">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p>
    <w:p w14:paraId="75EA70F2">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p>
    <w:p w14:paraId="02B9B08D">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p>
    <w:p w14:paraId="39EEB5A1">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p>
    <w:p w14:paraId="125276BF">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p>
    <w:p w14:paraId="073EF6C4">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p>
    <w:p w14:paraId="6BDE2BC7">
      <w:pPr>
        <w:pStyle w:val="8"/>
        <w:snapToGrid w:val="0"/>
        <w:spacing w:before="120" w:after="120" w:line="360" w:lineRule="auto"/>
        <w:ind w:firstLine="360" w:firstLineChars="100"/>
        <w:jc w:val="center"/>
        <w:rPr>
          <w:rFonts w:hint="eastAsia" w:asciiTheme="majorEastAsia" w:hAnsiTheme="majorEastAsia" w:eastAsiaTheme="majorEastAsia" w:cstheme="majorEastAsia"/>
          <w:color w:val="000000"/>
          <w:sz w:val="36"/>
        </w:rPr>
      </w:pPr>
    </w:p>
    <w:p w14:paraId="2F147BF6">
      <w:pPr>
        <w:pStyle w:val="3"/>
        <w:numPr>
          <w:numId w:val="0"/>
        </w:numPr>
        <w:bidi w:val="0"/>
        <w:jc w:val="center"/>
        <w:rPr>
          <w:rFonts w:hint="eastAsia"/>
        </w:rPr>
      </w:pPr>
      <w:r>
        <w:rPr>
          <w:rFonts w:hint="eastAsia"/>
          <w:lang w:val="en-US" w:eastAsia="zh-CN"/>
        </w:rPr>
        <w:t xml:space="preserve">第四章 </w:t>
      </w:r>
      <w:r>
        <w:rPr>
          <w:rFonts w:hint="eastAsia"/>
        </w:rPr>
        <w:t>项目需求</w:t>
      </w:r>
      <w:bookmarkEnd w:id="65"/>
    </w:p>
    <w:p w14:paraId="756EBC46">
      <w:pPr>
        <w:pStyle w:val="4"/>
        <w:bidi w:val="0"/>
        <w:rPr>
          <w:rFonts w:hint="eastAsia" w:asciiTheme="majorEastAsia" w:hAnsiTheme="majorEastAsia" w:eastAsiaTheme="majorEastAsia" w:cstheme="majorEastAsia"/>
          <w:lang w:val="en-US" w:eastAsia="zh-CN"/>
        </w:rPr>
      </w:pPr>
      <w:bookmarkStart w:id="66" w:name="_Toc532980960"/>
      <w:r>
        <w:rPr>
          <w:rFonts w:hint="eastAsia" w:asciiTheme="majorEastAsia" w:hAnsiTheme="majorEastAsia" w:eastAsiaTheme="majorEastAsia" w:cstheme="majorEastAsia"/>
          <w:lang w:val="en-US" w:eastAsia="zh-CN"/>
        </w:rPr>
        <w:t>一、技术参数要求</w:t>
      </w:r>
    </w:p>
    <w:tbl>
      <w:tblPr>
        <w:tblStyle w:val="13"/>
        <w:tblW w:w="9134" w:type="dxa"/>
        <w:jc w:val="center"/>
        <w:tblLayout w:type="fixed"/>
        <w:tblCellMar>
          <w:top w:w="0" w:type="dxa"/>
          <w:left w:w="108" w:type="dxa"/>
          <w:bottom w:w="0" w:type="dxa"/>
          <w:right w:w="108" w:type="dxa"/>
        </w:tblCellMar>
      </w:tblPr>
      <w:tblGrid>
        <w:gridCol w:w="1274"/>
        <w:gridCol w:w="6646"/>
        <w:gridCol w:w="1214"/>
      </w:tblGrid>
      <w:tr w14:paraId="51044913">
        <w:tblPrEx>
          <w:tblCellMar>
            <w:top w:w="0" w:type="dxa"/>
            <w:left w:w="108" w:type="dxa"/>
            <w:bottom w:w="0" w:type="dxa"/>
            <w:right w:w="108" w:type="dxa"/>
          </w:tblCellMar>
        </w:tblPrEx>
        <w:trPr>
          <w:trHeight w:val="464"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0"/>
            <w:vAlign w:val="center"/>
          </w:tcPr>
          <w:p w14:paraId="3DA1F697">
            <w:pPr>
              <w:widowControl/>
              <w:jc w:val="center"/>
              <w:textAlignment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产品名称</w:t>
            </w:r>
          </w:p>
        </w:tc>
        <w:tc>
          <w:tcPr>
            <w:tcW w:w="6646"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0"/>
            <w:vAlign w:val="center"/>
          </w:tcPr>
          <w:p w14:paraId="0A2C00CE">
            <w:pPr>
              <w:widowControl/>
              <w:jc w:val="center"/>
              <w:textAlignment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技术参数</w:t>
            </w:r>
          </w:p>
        </w:tc>
        <w:tc>
          <w:tcPr>
            <w:tcW w:w="1214"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0"/>
            <w:vAlign w:val="center"/>
          </w:tcPr>
          <w:p w14:paraId="54D8FFED">
            <w:pPr>
              <w:widowControl/>
              <w:jc w:val="center"/>
              <w:textAlignment w:val="center"/>
              <w:rPr>
                <w:rFonts w:hint="eastAsia" w:asciiTheme="majorEastAsia" w:hAnsiTheme="majorEastAsia" w:eastAsiaTheme="majorEastAsia" w:cstheme="majorEastAsia"/>
                <w:b/>
                <w:bCs/>
                <w:kern w:val="0"/>
                <w:sz w:val="21"/>
                <w:szCs w:val="21"/>
                <w:lang w:bidi="ar"/>
              </w:rPr>
            </w:pPr>
            <w:r>
              <w:rPr>
                <w:rFonts w:hint="eastAsia" w:asciiTheme="majorEastAsia" w:hAnsiTheme="majorEastAsia" w:eastAsiaTheme="majorEastAsia" w:cstheme="majorEastAsia"/>
                <w:b/>
                <w:bCs/>
                <w:kern w:val="0"/>
                <w:sz w:val="21"/>
                <w:szCs w:val="21"/>
                <w:lang w:bidi="ar"/>
              </w:rPr>
              <w:t>数量/单位</w:t>
            </w:r>
          </w:p>
        </w:tc>
      </w:tr>
      <w:tr w14:paraId="67C2569C">
        <w:tblPrEx>
          <w:tblCellMar>
            <w:top w:w="0" w:type="dxa"/>
            <w:left w:w="108" w:type="dxa"/>
            <w:bottom w:w="0" w:type="dxa"/>
            <w:right w:w="108" w:type="dxa"/>
          </w:tblCellMar>
        </w:tblPrEx>
        <w:trPr>
          <w:trHeight w:val="491" w:hRule="atLeast"/>
          <w:jc w:val="center"/>
        </w:trPr>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CE8C60D">
            <w:pPr>
              <w:widowControl/>
              <w:jc w:val="center"/>
              <w:textAlignment w:val="center"/>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有创呼</w:t>
            </w:r>
          </w:p>
          <w:p w14:paraId="5E2CA85A">
            <w:pPr>
              <w:widowControl/>
              <w:jc w:val="center"/>
              <w:textAlignment w:val="center"/>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吸机</w:t>
            </w:r>
          </w:p>
        </w:tc>
        <w:tc>
          <w:tcPr>
            <w:tcW w:w="6646" w:type="dxa"/>
            <w:tcBorders>
              <w:top w:val="single" w:color="000000" w:sz="4" w:space="0"/>
              <w:left w:val="single" w:color="000000" w:sz="4" w:space="0"/>
              <w:bottom w:val="single" w:color="000000" w:sz="4" w:space="0"/>
              <w:right w:val="single" w:color="000000" w:sz="4" w:space="0"/>
            </w:tcBorders>
            <w:noWrap w:val="0"/>
            <w:vAlign w:val="center"/>
          </w:tcPr>
          <w:p w14:paraId="4A39695E">
            <w:pPr>
              <w:widowControl/>
              <w:spacing w:line="360" w:lineRule="auto"/>
              <w:jc w:val="left"/>
              <w:textAlignment w:val="center"/>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1.呼吸机适用人群：成人、小儿和婴幼儿患者</w:t>
            </w:r>
            <w:r>
              <w:rPr>
                <w:rFonts w:hint="eastAsia" w:asciiTheme="majorEastAsia" w:hAnsiTheme="majorEastAsia" w:eastAsiaTheme="majorEastAsia" w:cstheme="majorEastAsia"/>
                <w:sz w:val="21"/>
                <w:szCs w:val="21"/>
                <w:highlight w:val="yellow"/>
                <w:lang w:eastAsia="zh-CN"/>
              </w:rPr>
              <w:t>。</w:t>
            </w:r>
          </w:p>
          <w:p w14:paraId="7734D266">
            <w:pPr>
              <w:widowControl/>
              <w:spacing w:line="360" w:lineRule="auto"/>
              <w:jc w:val="left"/>
              <w:textAlignment w:val="center"/>
              <w:rPr>
                <w:rFonts w:hint="eastAsia" w:asciiTheme="majorEastAsia" w:hAnsiTheme="majorEastAsia" w:eastAsiaTheme="majorEastAsia" w:cstheme="majorEastAsia"/>
                <w:b/>
                <w:bCs/>
                <w:i/>
                <w:iCs/>
                <w:sz w:val="21"/>
                <w:szCs w:val="21"/>
                <w:highlight w:val="yellow"/>
                <w:u w:val="single"/>
              </w:rPr>
            </w:pPr>
            <w:r>
              <w:rPr>
                <w:rFonts w:hint="eastAsia" w:asciiTheme="majorEastAsia" w:hAnsiTheme="majorEastAsia" w:eastAsiaTheme="majorEastAsia" w:cstheme="majorEastAsia"/>
                <w:i/>
                <w:iCs/>
                <w:sz w:val="21"/>
                <w:szCs w:val="21"/>
                <w:highlight w:val="yellow"/>
                <w:u w:val="single"/>
              </w:rPr>
              <w:t>2.▲气动电控呼吸机，屏幕≥15英寸，可在医院空气源故障或断气断电状态下继续工作。</w:t>
            </w:r>
            <w:r>
              <w:rPr>
                <w:rFonts w:hint="eastAsia" w:asciiTheme="majorEastAsia" w:hAnsiTheme="majorEastAsia" w:eastAsiaTheme="majorEastAsia" w:cstheme="majorEastAsia"/>
                <w:b/>
                <w:bCs/>
                <w:i/>
                <w:iCs/>
                <w:sz w:val="21"/>
                <w:szCs w:val="21"/>
                <w:highlight w:val="yellow"/>
                <w:u w:val="single"/>
              </w:rPr>
              <w:t>（提供说明书截图证明材料）</w:t>
            </w:r>
          </w:p>
          <w:p w14:paraId="7F5B91C8">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3.配置1块充电电池，支持≥60分钟内操作；</w:t>
            </w:r>
          </w:p>
          <w:p w14:paraId="1554DB21">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5.具备有创通气模式，无创通气模式，高流量氧疗功能。</w:t>
            </w:r>
          </w:p>
          <w:p w14:paraId="17A9D06B">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6.要求病人信息，当前的设置参数、报警限和趋势，日志等数据可回看并导出。</w:t>
            </w:r>
          </w:p>
          <w:p w14:paraId="1F3584E6">
            <w:pPr>
              <w:widowControl/>
              <w:spacing w:line="360" w:lineRule="auto"/>
              <w:jc w:val="left"/>
              <w:textAlignment w:val="center"/>
              <w:rPr>
                <w:rFonts w:hint="eastAsia" w:asciiTheme="majorEastAsia" w:hAnsiTheme="majorEastAsia" w:eastAsiaTheme="majorEastAsia" w:cstheme="majorEastAsia"/>
                <w:i/>
                <w:iCs/>
                <w:sz w:val="21"/>
                <w:szCs w:val="21"/>
                <w:highlight w:val="yellow"/>
                <w:u w:val="single"/>
              </w:rPr>
            </w:pPr>
            <w:r>
              <w:rPr>
                <w:rFonts w:hint="eastAsia" w:asciiTheme="majorEastAsia" w:hAnsiTheme="majorEastAsia" w:eastAsiaTheme="majorEastAsia" w:cstheme="majorEastAsia"/>
                <w:i/>
                <w:iCs/>
                <w:sz w:val="21"/>
                <w:szCs w:val="21"/>
                <w:highlight w:val="yellow"/>
                <w:u w:val="single"/>
              </w:rPr>
              <w:t>7.▲吸气阀呼气阀外观不同，避免误装操作</w:t>
            </w:r>
            <w:r>
              <w:rPr>
                <w:rFonts w:hint="eastAsia" w:asciiTheme="majorEastAsia" w:hAnsiTheme="majorEastAsia" w:eastAsiaTheme="majorEastAsia" w:cstheme="majorEastAsia"/>
                <w:b/>
                <w:bCs/>
                <w:i/>
                <w:iCs/>
                <w:sz w:val="21"/>
                <w:szCs w:val="21"/>
                <w:highlight w:val="yellow"/>
                <w:u w:val="single"/>
              </w:rPr>
              <w:t>（提供机器照片证明）</w:t>
            </w:r>
            <w:r>
              <w:rPr>
                <w:rFonts w:hint="eastAsia" w:asciiTheme="majorEastAsia" w:hAnsiTheme="majorEastAsia" w:eastAsiaTheme="majorEastAsia" w:cstheme="majorEastAsia"/>
                <w:i/>
                <w:iCs/>
                <w:sz w:val="21"/>
                <w:szCs w:val="21"/>
                <w:highlight w:val="yellow"/>
                <w:u w:val="single"/>
              </w:rPr>
              <w:t>，并可高温高压蒸汽消毒，以防止交叉感染。</w:t>
            </w:r>
          </w:p>
          <w:p w14:paraId="443A8379">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8.标配模块插件箱，可提供监护参数模块升级和扩展；</w:t>
            </w:r>
          </w:p>
          <w:p w14:paraId="33654A3C">
            <w:pPr>
              <w:widowControl/>
              <w:spacing w:line="360" w:lineRule="auto"/>
              <w:jc w:val="left"/>
              <w:textAlignment w:val="center"/>
              <w:rPr>
                <w:rFonts w:hint="eastAsia" w:asciiTheme="majorEastAsia" w:hAnsiTheme="majorEastAsia" w:eastAsiaTheme="majorEastAsia" w:cstheme="majorEastAsia"/>
                <w:b/>
                <w:bCs/>
                <w:i/>
                <w:iCs/>
                <w:sz w:val="21"/>
                <w:szCs w:val="21"/>
                <w:highlight w:val="yellow"/>
                <w:u w:val="single"/>
              </w:rPr>
            </w:pPr>
            <w:r>
              <w:rPr>
                <w:rFonts w:hint="eastAsia" w:asciiTheme="majorEastAsia" w:hAnsiTheme="majorEastAsia" w:eastAsiaTheme="majorEastAsia" w:cstheme="majorEastAsia"/>
                <w:i/>
                <w:iCs/>
                <w:sz w:val="21"/>
                <w:szCs w:val="21"/>
                <w:highlight w:val="yellow"/>
                <w:u w:val="single"/>
              </w:rPr>
              <w:t>9.▲具备动态肺视图，动态肺视图包含肺损伤、肺塌陷参数柱状图风险提示。</w:t>
            </w:r>
            <w:r>
              <w:rPr>
                <w:rFonts w:hint="eastAsia" w:asciiTheme="majorEastAsia" w:hAnsiTheme="majorEastAsia" w:eastAsiaTheme="majorEastAsia" w:cstheme="majorEastAsia"/>
                <w:b/>
                <w:bCs/>
                <w:i/>
                <w:iCs/>
                <w:sz w:val="21"/>
                <w:szCs w:val="21"/>
                <w:highlight w:val="yellow"/>
                <w:u w:val="single"/>
              </w:rPr>
              <w:t>（提供机器说明书截图证明材料）</w:t>
            </w:r>
          </w:p>
          <w:p w14:paraId="261A6104">
            <w:pPr>
              <w:widowControl/>
              <w:spacing w:line="360" w:lineRule="auto"/>
              <w:jc w:val="left"/>
              <w:textAlignment w:val="center"/>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通气模式及参数功能</w:t>
            </w:r>
            <w:r>
              <w:rPr>
                <w:rFonts w:hint="eastAsia" w:asciiTheme="majorEastAsia" w:hAnsiTheme="majorEastAsia" w:eastAsiaTheme="majorEastAsia" w:cstheme="majorEastAsia"/>
                <w:sz w:val="21"/>
                <w:szCs w:val="21"/>
                <w:highlight w:val="yellow"/>
                <w:lang w:eastAsia="zh-CN"/>
              </w:rPr>
              <w:t>：</w:t>
            </w:r>
          </w:p>
          <w:p w14:paraId="4BEC6EB8">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1.标配基础模式：容量控制v-A/C、压力控制P-A/C和同步间歇指令通气模式SIMV；持续气道正压通气模式/压力支持通气模式CPAP/PSV、窒息通气模式。</w:t>
            </w:r>
          </w:p>
          <w:p w14:paraId="4094A607">
            <w:pPr>
              <w:widowControl/>
              <w:spacing w:line="360" w:lineRule="auto"/>
              <w:jc w:val="left"/>
              <w:textAlignment w:val="center"/>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2.标配高级模式：双水平气道正压通气模式（如BIPAP或DuoLevel或BiLevel）、自动适应性压力调整容量控制功能（如AUTOFLOW或者PRVC等）；压力释放通气APRV和压力调节容量控制-同步间歇指令模式（PRVC-SIMV）、自适应分钟通气量通气AMV或MMV、容量支持通气VS</w:t>
            </w:r>
            <w:r>
              <w:rPr>
                <w:rFonts w:hint="eastAsia" w:asciiTheme="majorEastAsia" w:hAnsiTheme="majorEastAsia" w:eastAsiaTheme="majorEastAsia" w:cstheme="majorEastAsia"/>
                <w:sz w:val="21"/>
                <w:szCs w:val="21"/>
                <w:highlight w:val="yellow"/>
                <w:lang w:eastAsia="zh-CN"/>
              </w:rPr>
              <w:t>。</w:t>
            </w:r>
          </w:p>
          <w:p w14:paraId="3081D1D1">
            <w:pPr>
              <w:widowControl/>
              <w:spacing w:line="360" w:lineRule="auto"/>
              <w:jc w:val="left"/>
              <w:textAlignment w:val="center"/>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3.其他功能：手动呼吸、吸气保持、呼气保持、雾化、增氧、吸痰程序，NIF、PEEPi及P0.1测定</w:t>
            </w:r>
            <w:r>
              <w:rPr>
                <w:rFonts w:hint="eastAsia" w:asciiTheme="majorEastAsia" w:hAnsiTheme="majorEastAsia" w:eastAsiaTheme="majorEastAsia" w:cstheme="majorEastAsia"/>
                <w:sz w:val="21"/>
                <w:szCs w:val="21"/>
                <w:highlight w:val="yellow"/>
                <w:lang w:eastAsia="zh-CN"/>
              </w:rPr>
              <w:t>。</w:t>
            </w:r>
          </w:p>
          <w:p w14:paraId="7A267241">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4.具备智能同步技术（如IntelliCycle，IntelliSync），自动调节吸气触发/呼气触发灵敏度，自动调节压力上升时间，提高病人自主呼吸时的舒适度和人机同步性，无需医护人员频繁手动调节参数。</w:t>
            </w:r>
          </w:p>
          <w:p w14:paraId="5E8A1D9D">
            <w:pPr>
              <w:widowControl/>
              <w:spacing w:line="360" w:lineRule="auto"/>
              <w:jc w:val="left"/>
              <w:textAlignment w:val="center"/>
              <w:rPr>
                <w:rFonts w:hint="eastAsia" w:asciiTheme="majorEastAsia" w:hAnsiTheme="majorEastAsia" w:eastAsiaTheme="majorEastAsia" w:cstheme="majorEastAsia"/>
                <w:b/>
                <w:bCs/>
                <w:i/>
                <w:iCs/>
                <w:sz w:val="21"/>
                <w:szCs w:val="21"/>
                <w:highlight w:val="yellow"/>
                <w:u w:val="single"/>
              </w:rPr>
            </w:pPr>
            <w:r>
              <w:rPr>
                <w:rFonts w:hint="eastAsia" w:asciiTheme="majorEastAsia" w:hAnsiTheme="majorEastAsia" w:eastAsiaTheme="majorEastAsia" w:cstheme="majorEastAsia"/>
                <w:i/>
                <w:iCs/>
                <w:sz w:val="21"/>
                <w:szCs w:val="21"/>
                <w:highlight w:val="yellow"/>
                <w:u w:val="single"/>
              </w:rPr>
              <w:t>5.▲具有脱机辅助功能，用户可定制脱机指征参数并设定报警范围，一键启动SBT（自主呼吸试验），安全规范脱机流程</w:t>
            </w:r>
            <w:r>
              <w:rPr>
                <w:rFonts w:hint="eastAsia" w:asciiTheme="majorEastAsia" w:hAnsiTheme="majorEastAsia" w:eastAsiaTheme="majorEastAsia" w:cstheme="majorEastAsia"/>
                <w:i/>
                <w:iCs/>
                <w:sz w:val="21"/>
                <w:szCs w:val="21"/>
                <w:highlight w:val="yellow"/>
                <w:u w:val="single"/>
                <w:lang w:eastAsia="zh-CN"/>
              </w:rPr>
              <w:t>。</w:t>
            </w:r>
            <w:r>
              <w:rPr>
                <w:rFonts w:hint="eastAsia" w:asciiTheme="majorEastAsia" w:hAnsiTheme="majorEastAsia" w:eastAsiaTheme="majorEastAsia" w:cstheme="majorEastAsia"/>
                <w:b/>
                <w:bCs/>
                <w:i/>
                <w:iCs/>
                <w:sz w:val="21"/>
                <w:szCs w:val="21"/>
                <w:highlight w:val="yellow"/>
                <w:u w:val="single"/>
              </w:rPr>
              <w:t>（提供说明书截图证明材料）</w:t>
            </w:r>
          </w:p>
          <w:p w14:paraId="5AD096CF">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6.潮气量：20ml—3800ml</w:t>
            </w:r>
          </w:p>
          <w:p w14:paraId="7F88DA57">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7.呼吸频率：1-100/min</w:t>
            </w:r>
          </w:p>
          <w:p w14:paraId="7DAC7C1E">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8.吸气流速：8-180L/min</w:t>
            </w:r>
          </w:p>
          <w:p w14:paraId="46760482">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9.SIMV频率：1-60/min</w:t>
            </w:r>
          </w:p>
          <w:p w14:paraId="74889EB1">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10.吸/呼比：4:1—1:10</w:t>
            </w:r>
          </w:p>
          <w:p w14:paraId="77E26E5C">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11.氧浓度：21—100vol.%</w:t>
            </w:r>
          </w:p>
          <w:p w14:paraId="19770273">
            <w:pPr>
              <w:widowControl/>
              <w:spacing w:line="360" w:lineRule="auto"/>
              <w:jc w:val="left"/>
              <w:textAlignment w:val="center"/>
              <w:rPr>
                <w:rFonts w:hint="eastAsia" w:asciiTheme="majorEastAsia" w:hAnsiTheme="majorEastAsia" w:eastAsiaTheme="majorEastAsia" w:cstheme="majorEastAsia"/>
                <w:b/>
                <w:bCs/>
                <w:i/>
                <w:iCs/>
                <w:sz w:val="21"/>
                <w:szCs w:val="21"/>
                <w:highlight w:val="yellow"/>
                <w:u w:val="single"/>
              </w:rPr>
            </w:pPr>
            <w:r>
              <w:rPr>
                <w:rFonts w:hint="eastAsia" w:asciiTheme="majorEastAsia" w:hAnsiTheme="majorEastAsia" w:eastAsiaTheme="majorEastAsia" w:cstheme="majorEastAsia"/>
                <w:i/>
                <w:iCs/>
                <w:sz w:val="21"/>
                <w:szCs w:val="21"/>
                <w:highlight w:val="yellow"/>
                <w:u w:val="single"/>
              </w:rPr>
              <w:t xml:space="preserve">12.▲呼气触发灵敏度：Auto, 1—85% </w:t>
            </w:r>
            <w:r>
              <w:rPr>
                <w:rFonts w:hint="eastAsia" w:asciiTheme="majorEastAsia" w:hAnsiTheme="majorEastAsia" w:eastAsiaTheme="majorEastAsia" w:cstheme="majorEastAsia"/>
                <w:i/>
                <w:iCs/>
                <w:sz w:val="21"/>
                <w:szCs w:val="21"/>
                <w:highlight w:val="yellow"/>
                <w:u w:val="single"/>
                <w:lang w:eastAsia="zh-CN"/>
              </w:rPr>
              <w:t>。</w:t>
            </w:r>
            <w:r>
              <w:rPr>
                <w:rFonts w:hint="eastAsia" w:asciiTheme="majorEastAsia" w:hAnsiTheme="majorEastAsia" w:eastAsiaTheme="majorEastAsia" w:cstheme="majorEastAsia"/>
                <w:b/>
                <w:bCs/>
                <w:i/>
                <w:iCs/>
                <w:sz w:val="21"/>
                <w:szCs w:val="21"/>
                <w:highlight w:val="yellow"/>
                <w:u w:val="single"/>
              </w:rPr>
              <w:t>（提供说明书截图证明材料）</w:t>
            </w:r>
          </w:p>
          <w:p w14:paraId="0BB33A71">
            <w:pPr>
              <w:widowControl/>
              <w:spacing w:line="360" w:lineRule="auto"/>
              <w:jc w:val="left"/>
              <w:textAlignment w:val="center"/>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13.气道压力监测、潮气量的监测、呼吸频率监测等参数检测</w:t>
            </w:r>
            <w:r>
              <w:rPr>
                <w:rFonts w:hint="eastAsia" w:asciiTheme="majorEastAsia" w:hAnsiTheme="majorEastAsia" w:eastAsiaTheme="majorEastAsia" w:cstheme="majorEastAsia"/>
                <w:sz w:val="21"/>
                <w:szCs w:val="21"/>
                <w:highlight w:val="yellow"/>
                <w:lang w:eastAsia="zh-CN"/>
              </w:rPr>
              <w:t>。</w:t>
            </w:r>
          </w:p>
          <w:p w14:paraId="3FD6AFCF">
            <w:pPr>
              <w:widowControl/>
              <w:spacing w:line="360" w:lineRule="auto"/>
              <w:jc w:val="left"/>
              <w:textAlignment w:val="center"/>
              <w:rPr>
                <w:rFonts w:hint="eastAsia" w:asciiTheme="majorEastAsia" w:hAnsiTheme="majorEastAsia" w:eastAsiaTheme="majorEastAsia" w:cstheme="majorEastAsia"/>
                <w:i/>
                <w:iCs/>
                <w:sz w:val="21"/>
                <w:szCs w:val="21"/>
                <w:highlight w:val="yellow"/>
                <w:u w:val="single"/>
              </w:rPr>
            </w:pPr>
            <w:r>
              <w:rPr>
                <w:rFonts w:hint="eastAsia" w:asciiTheme="majorEastAsia" w:hAnsiTheme="majorEastAsia" w:eastAsiaTheme="majorEastAsia" w:cstheme="majorEastAsia"/>
                <w:i/>
                <w:iCs/>
                <w:sz w:val="21"/>
                <w:szCs w:val="21"/>
                <w:highlight w:val="yellow"/>
                <w:u w:val="single"/>
              </w:rPr>
              <w:t>1</w:t>
            </w:r>
            <w:r>
              <w:rPr>
                <w:rFonts w:hint="eastAsia" w:asciiTheme="majorEastAsia" w:hAnsiTheme="majorEastAsia" w:eastAsiaTheme="majorEastAsia" w:cstheme="majorEastAsia"/>
                <w:i/>
                <w:iCs/>
                <w:sz w:val="21"/>
                <w:szCs w:val="21"/>
                <w:highlight w:val="yellow"/>
                <w:u w:val="single"/>
                <w:lang w:val="en-US" w:eastAsia="zh-CN"/>
              </w:rPr>
              <w:t>4</w:t>
            </w:r>
            <w:r>
              <w:rPr>
                <w:rFonts w:hint="eastAsia" w:asciiTheme="majorEastAsia" w:hAnsiTheme="majorEastAsia" w:eastAsiaTheme="majorEastAsia" w:cstheme="majorEastAsia"/>
                <w:i/>
                <w:iCs/>
                <w:sz w:val="21"/>
                <w:szCs w:val="21"/>
                <w:highlight w:val="yellow"/>
                <w:u w:val="single"/>
              </w:rPr>
              <w:t>.▲具备牵张指数、肺过度膨胀系数等高端参数监测以提示肺损伤风险</w:t>
            </w:r>
            <w:r>
              <w:rPr>
                <w:rFonts w:hint="eastAsia" w:asciiTheme="majorEastAsia" w:hAnsiTheme="majorEastAsia" w:eastAsiaTheme="majorEastAsia" w:cstheme="majorEastAsia"/>
                <w:i/>
                <w:iCs/>
                <w:sz w:val="21"/>
                <w:szCs w:val="21"/>
                <w:highlight w:val="yellow"/>
                <w:u w:val="single"/>
                <w:lang w:eastAsia="zh-CN"/>
              </w:rPr>
              <w:t>。</w:t>
            </w:r>
            <w:r>
              <w:rPr>
                <w:rFonts w:hint="eastAsia" w:asciiTheme="majorEastAsia" w:hAnsiTheme="majorEastAsia" w:eastAsiaTheme="majorEastAsia" w:cstheme="majorEastAsia"/>
                <w:b/>
                <w:bCs/>
                <w:i/>
                <w:iCs/>
                <w:sz w:val="21"/>
                <w:szCs w:val="21"/>
                <w:highlight w:val="yellow"/>
                <w:u w:val="single"/>
              </w:rPr>
              <w:t>（提供说明书截图证明材料）</w:t>
            </w:r>
          </w:p>
          <w:p w14:paraId="60CCCA53">
            <w:pPr>
              <w:widowControl/>
              <w:spacing w:line="360" w:lineRule="auto"/>
              <w:jc w:val="left"/>
              <w:textAlignment w:val="center"/>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i/>
                <w:iCs/>
                <w:sz w:val="21"/>
                <w:szCs w:val="21"/>
                <w:highlight w:val="yellow"/>
                <w:u w:val="single"/>
                <w:lang w:val="en-US" w:eastAsia="zh-CN"/>
              </w:rPr>
              <w:t>15</w:t>
            </w:r>
            <w:r>
              <w:rPr>
                <w:rFonts w:hint="eastAsia" w:asciiTheme="majorEastAsia" w:hAnsiTheme="majorEastAsia" w:eastAsiaTheme="majorEastAsia" w:cstheme="majorEastAsia"/>
                <w:i/>
                <w:iCs/>
                <w:sz w:val="21"/>
                <w:szCs w:val="21"/>
                <w:highlight w:val="yellow"/>
                <w:u w:val="single"/>
              </w:rPr>
              <w:t>.▲通过国家三类注册认证，通过FDA认证。</w:t>
            </w:r>
            <w:r>
              <w:rPr>
                <w:rFonts w:hint="eastAsia" w:asciiTheme="majorEastAsia" w:hAnsiTheme="majorEastAsia" w:eastAsiaTheme="majorEastAsia" w:cstheme="majorEastAsia"/>
                <w:b/>
                <w:bCs/>
                <w:i/>
                <w:iCs/>
                <w:sz w:val="21"/>
                <w:szCs w:val="21"/>
                <w:highlight w:val="yellow"/>
                <w:u w:val="single"/>
              </w:rPr>
              <w:t>（提供证书证明材料）</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696412F">
            <w:pPr>
              <w:bidi w:val="0"/>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1套</w:t>
            </w:r>
          </w:p>
        </w:tc>
      </w:tr>
    </w:tbl>
    <w:p w14:paraId="2913F735">
      <w:pPr>
        <w:bidi w:val="0"/>
        <w:rPr>
          <w:rFonts w:hint="eastAsia" w:asciiTheme="majorEastAsia" w:hAnsiTheme="majorEastAsia" w:eastAsiaTheme="majorEastAsia" w:cstheme="majorEastAsia"/>
          <w:lang w:val="en-US" w:eastAsia="zh-CN"/>
        </w:rPr>
      </w:pPr>
    </w:p>
    <w:p w14:paraId="0187319A">
      <w:pPr>
        <w:pStyle w:val="4"/>
        <w:numPr>
          <w:ilvl w:val="0"/>
          <w:numId w:val="0"/>
        </w:numPr>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二、商务要求</w:t>
      </w:r>
    </w:p>
    <w:tbl>
      <w:tblPr>
        <w:tblStyle w:val="13"/>
        <w:tblW w:w="8906"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5"/>
        <w:gridCol w:w="5141"/>
      </w:tblGrid>
      <w:tr w14:paraId="13D8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765" w:type="dxa"/>
            <w:shd w:val="clear" w:color="auto" w:fill="CFCECE" w:themeFill="background2" w:themeFillShade="E5"/>
            <w:noWrap w:val="0"/>
            <w:vAlign w:val="center"/>
          </w:tcPr>
          <w:p w14:paraId="2FAAEA19">
            <w:pPr>
              <w:bidi w:val="0"/>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采购标的需实现的功能或目标</w:t>
            </w:r>
          </w:p>
        </w:tc>
        <w:tc>
          <w:tcPr>
            <w:tcW w:w="5141" w:type="dxa"/>
            <w:shd w:val="clear" w:color="auto" w:fill="CFCECE" w:themeFill="background2" w:themeFillShade="E5"/>
            <w:noWrap w:val="0"/>
            <w:vAlign w:val="center"/>
          </w:tcPr>
          <w:p w14:paraId="148CDDE8">
            <w:pPr>
              <w:bidi w:val="0"/>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满足采购人的采购需求</w:t>
            </w:r>
          </w:p>
        </w:tc>
      </w:tr>
      <w:tr w14:paraId="23C5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765" w:type="dxa"/>
            <w:noWrap w:val="0"/>
            <w:vAlign w:val="center"/>
          </w:tcPr>
          <w:p w14:paraId="4999DBDB">
            <w:pPr>
              <w:bidi w:val="0"/>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质保期需求</w:t>
            </w:r>
          </w:p>
        </w:tc>
        <w:tc>
          <w:tcPr>
            <w:tcW w:w="5141" w:type="dxa"/>
            <w:noWrap w:val="0"/>
            <w:vAlign w:val="center"/>
          </w:tcPr>
          <w:p w14:paraId="7249327E">
            <w:pPr>
              <w:bidi w:val="0"/>
              <w:spacing w:line="360" w:lineRule="auto"/>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质保期</w:t>
            </w:r>
            <w:r>
              <w:rPr>
                <w:rFonts w:hint="eastAsia" w:asciiTheme="majorEastAsia" w:hAnsiTheme="majorEastAsia" w:eastAsiaTheme="majorEastAsia" w:cstheme="majorEastAsia"/>
                <w:sz w:val="21"/>
                <w:szCs w:val="21"/>
                <w:highlight w:val="yellow"/>
                <w:lang w:val="en-US" w:eastAsia="zh-CN"/>
              </w:rPr>
              <w:t>5</w:t>
            </w:r>
            <w:r>
              <w:rPr>
                <w:rFonts w:hint="eastAsia" w:asciiTheme="majorEastAsia" w:hAnsiTheme="majorEastAsia" w:eastAsiaTheme="majorEastAsia" w:cstheme="majorEastAsia"/>
                <w:sz w:val="21"/>
                <w:szCs w:val="21"/>
                <w:highlight w:val="yellow"/>
              </w:rPr>
              <w:t>年(自交货验收合格之日起计)</w:t>
            </w:r>
          </w:p>
        </w:tc>
      </w:tr>
      <w:tr w14:paraId="38CD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3765" w:type="dxa"/>
            <w:noWrap w:val="0"/>
            <w:vAlign w:val="center"/>
          </w:tcPr>
          <w:p w14:paraId="345E7983">
            <w:pPr>
              <w:bidi w:val="0"/>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交货时间、地点</w:t>
            </w:r>
          </w:p>
        </w:tc>
        <w:tc>
          <w:tcPr>
            <w:tcW w:w="5141" w:type="dxa"/>
            <w:noWrap w:val="0"/>
            <w:vAlign w:val="center"/>
          </w:tcPr>
          <w:p w14:paraId="28872BF6">
            <w:pPr>
              <w:bidi w:val="0"/>
              <w:spacing w:line="360" w:lineRule="auto"/>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时间：</w:t>
            </w:r>
            <w:r>
              <w:rPr>
                <w:rFonts w:hint="eastAsia" w:asciiTheme="majorEastAsia" w:hAnsiTheme="majorEastAsia" w:eastAsiaTheme="majorEastAsia" w:cstheme="majorEastAsia"/>
                <w:bCs/>
                <w:kern w:val="0"/>
                <w:szCs w:val="21"/>
                <w:highlight w:val="yellow"/>
              </w:rPr>
              <w:t>自签订合同之日起， 接到甲方通知后15个日历天内安装调试完毕</w:t>
            </w:r>
            <w:r>
              <w:rPr>
                <w:rFonts w:hint="eastAsia" w:asciiTheme="majorEastAsia" w:hAnsiTheme="majorEastAsia" w:eastAsiaTheme="majorEastAsia" w:cstheme="majorEastAsia"/>
                <w:bCs/>
                <w:kern w:val="0"/>
                <w:szCs w:val="21"/>
                <w:highlight w:val="yellow"/>
                <w:lang w:eastAsia="zh-CN"/>
              </w:rPr>
              <w:t>。</w:t>
            </w:r>
          </w:p>
          <w:p w14:paraId="20F91EB7">
            <w:pPr>
              <w:bidi w:val="0"/>
              <w:spacing w:line="360" w:lineRule="auto"/>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地点：送货到甲方指定地点</w:t>
            </w:r>
            <w:r>
              <w:rPr>
                <w:rFonts w:hint="eastAsia" w:asciiTheme="majorEastAsia" w:hAnsiTheme="majorEastAsia" w:eastAsiaTheme="majorEastAsia" w:cstheme="majorEastAsia"/>
                <w:sz w:val="21"/>
                <w:szCs w:val="21"/>
                <w:highlight w:val="yellow"/>
                <w:lang w:eastAsia="zh-CN"/>
              </w:rPr>
              <w:t>。</w:t>
            </w:r>
          </w:p>
        </w:tc>
      </w:tr>
      <w:tr w14:paraId="4D04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3765" w:type="dxa"/>
            <w:noWrap w:val="0"/>
            <w:vAlign w:val="center"/>
          </w:tcPr>
          <w:p w14:paraId="76916B41">
            <w:pPr>
              <w:bidi w:val="0"/>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售后服务</w:t>
            </w:r>
          </w:p>
        </w:tc>
        <w:tc>
          <w:tcPr>
            <w:tcW w:w="5141" w:type="dxa"/>
            <w:noWrap w:val="0"/>
            <w:vAlign w:val="center"/>
          </w:tcPr>
          <w:p w14:paraId="18A487C6">
            <w:pPr>
              <w:tabs>
                <w:tab w:val="left" w:pos="851"/>
                <w:tab w:val="left" w:pos="1276"/>
                <w:tab w:val="left" w:pos="1418"/>
              </w:tabs>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 xml:space="preserve">1 </w:t>
            </w:r>
            <w:r>
              <w:rPr>
                <w:rFonts w:hint="eastAsia" w:asciiTheme="majorEastAsia" w:hAnsiTheme="majorEastAsia" w:eastAsiaTheme="majorEastAsia" w:cstheme="majorEastAsia"/>
                <w:sz w:val="21"/>
                <w:szCs w:val="21"/>
                <w:highlight w:val="yellow"/>
                <w:lang w:eastAsia="zh-CN"/>
              </w:rPr>
              <w:t>、</w:t>
            </w:r>
            <w:r>
              <w:rPr>
                <w:rFonts w:hint="eastAsia" w:asciiTheme="majorEastAsia" w:hAnsiTheme="majorEastAsia" w:eastAsiaTheme="majorEastAsia" w:cstheme="majorEastAsia"/>
                <w:sz w:val="21"/>
                <w:szCs w:val="21"/>
                <w:highlight w:val="yellow"/>
                <w:lang w:val="en-US" w:eastAsia="zh-CN"/>
              </w:rPr>
              <w:t>中标人</w:t>
            </w:r>
            <w:r>
              <w:rPr>
                <w:rFonts w:hint="eastAsia" w:asciiTheme="majorEastAsia" w:hAnsiTheme="majorEastAsia" w:eastAsiaTheme="majorEastAsia" w:cstheme="majorEastAsia"/>
                <w:sz w:val="21"/>
                <w:szCs w:val="21"/>
                <w:highlight w:val="yellow"/>
              </w:rPr>
              <w:t>应按</w:t>
            </w:r>
            <w:r>
              <w:rPr>
                <w:rFonts w:hint="eastAsia" w:asciiTheme="majorEastAsia" w:hAnsiTheme="majorEastAsia" w:eastAsiaTheme="majorEastAsia" w:cstheme="majorEastAsia"/>
                <w:sz w:val="21"/>
                <w:szCs w:val="21"/>
                <w:highlight w:val="yellow"/>
              </w:rPr>
              <w:t>招标文件规定的货物及服务性能、技术要求、质量标准向</w:t>
            </w:r>
            <w:r>
              <w:rPr>
                <w:rFonts w:hint="eastAsia" w:asciiTheme="majorEastAsia" w:hAnsiTheme="majorEastAsia" w:eastAsiaTheme="majorEastAsia" w:cstheme="majorEastAsia"/>
                <w:sz w:val="21"/>
                <w:szCs w:val="21"/>
                <w:highlight w:val="yellow"/>
                <w:lang w:val="en-US" w:eastAsia="zh-CN"/>
              </w:rPr>
              <w:t>采购人</w:t>
            </w:r>
            <w:r>
              <w:rPr>
                <w:rFonts w:hint="eastAsia" w:asciiTheme="majorEastAsia" w:hAnsiTheme="majorEastAsia" w:eastAsiaTheme="majorEastAsia" w:cstheme="majorEastAsia"/>
                <w:sz w:val="21"/>
                <w:szCs w:val="21"/>
                <w:highlight w:val="yellow"/>
              </w:rPr>
              <w:t>提供。</w:t>
            </w:r>
          </w:p>
          <w:p w14:paraId="346BCFC5">
            <w:pPr>
              <w:tabs>
                <w:tab w:val="left" w:pos="851"/>
                <w:tab w:val="left" w:pos="1276"/>
                <w:tab w:val="left" w:pos="1418"/>
              </w:tabs>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2、中标人</w:t>
            </w:r>
            <w:r>
              <w:rPr>
                <w:rFonts w:hint="eastAsia" w:asciiTheme="majorEastAsia" w:hAnsiTheme="majorEastAsia" w:eastAsiaTheme="majorEastAsia" w:cstheme="majorEastAsia"/>
                <w:sz w:val="21"/>
                <w:szCs w:val="21"/>
                <w:highlight w:val="yellow"/>
              </w:rPr>
              <w:t>提供的货物及服务在质量期内因服务及产品本身的质量问题发生故障，</w:t>
            </w:r>
            <w:r>
              <w:rPr>
                <w:rFonts w:hint="eastAsia" w:asciiTheme="majorEastAsia" w:hAnsiTheme="majorEastAsia" w:eastAsiaTheme="majorEastAsia" w:cstheme="majorEastAsia"/>
                <w:sz w:val="21"/>
                <w:szCs w:val="21"/>
                <w:highlight w:val="yellow"/>
                <w:lang w:val="en-US" w:eastAsia="zh-CN"/>
              </w:rPr>
              <w:t>中标人</w:t>
            </w:r>
            <w:r>
              <w:rPr>
                <w:rFonts w:hint="eastAsia" w:asciiTheme="majorEastAsia" w:hAnsiTheme="majorEastAsia" w:eastAsiaTheme="majorEastAsia" w:cstheme="majorEastAsia"/>
                <w:sz w:val="21"/>
                <w:szCs w:val="21"/>
                <w:highlight w:val="yellow"/>
              </w:rPr>
              <w:t>应负责免费更换。对达不到技术要求者，根据实际情况，经双方协商，可按以下办法处理：</w:t>
            </w:r>
          </w:p>
          <w:p w14:paraId="53F586CB">
            <w:pPr>
              <w:tabs>
                <w:tab w:val="left" w:pos="851"/>
                <w:tab w:val="left" w:pos="1276"/>
                <w:tab w:val="left" w:pos="1418"/>
              </w:tabs>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3、</w:t>
            </w:r>
            <w:r>
              <w:rPr>
                <w:rFonts w:hint="eastAsia" w:asciiTheme="majorEastAsia" w:hAnsiTheme="majorEastAsia" w:eastAsiaTheme="majorEastAsia" w:cstheme="majorEastAsia"/>
                <w:sz w:val="21"/>
                <w:szCs w:val="21"/>
                <w:highlight w:val="yellow"/>
              </w:rPr>
              <w:t>更换：由</w:t>
            </w:r>
            <w:r>
              <w:rPr>
                <w:rFonts w:hint="eastAsia" w:asciiTheme="majorEastAsia" w:hAnsiTheme="majorEastAsia" w:eastAsiaTheme="majorEastAsia" w:cstheme="majorEastAsia"/>
                <w:sz w:val="21"/>
                <w:szCs w:val="21"/>
                <w:highlight w:val="yellow"/>
                <w:lang w:val="en-US" w:eastAsia="zh-CN"/>
              </w:rPr>
              <w:t>中标人</w:t>
            </w:r>
            <w:r>
              <w:rPr>
                <w:rFonts w:hint="eastAsia" w:asciiTheme="majorEastAsia" w:hAnsiTheme="majorEastAsia" w:eastAsiaTheme="majorEastAsia" w:cstheme="majorEastAsia"/>
                <w:sz w:val="21"/>
                <w:szCs w:val="21"/>
                <w:highlight w:val="yellow"/>
              </w:rPr>
              <w:t>承担所发生的全部费用。</w:t>
            </w:r>
          </w:p>
          <w:p w14:paraId="79628157">
            <w:pPr>
              <w:tabs>
                <w:tab w:val="left" w:pos="851"/>
                <w:tab w:val="left" w:pos="1276"/>
                <w:tab w:val="left" w:pos="1418"/>
              </w:tabs>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4、</w:t>
            </w:r>
            <w:r>
              <w:rPr>
                <w:rFonts w:hint="eastAsia" w:asciiTheme="majorEastAsia" w:hAnsiTheme="majorEastAsia" w:eastAsiaTheme="majorEastAsia" w:cstheme="majorEastAsia"/>
                <w:sz w:val="21"/>
                <w:szCs w:val="21"/>
                <w:highlight w:val="yellow"/>
              </w:rPr>
              <w:t>贬值处理：由</w:t>
            </w:r>
            <w:r>
              <w:rPr>
                <w:rFonts w:hint="eastAsia" w:asciiTheme="majorEastAsia" w:hAnsiTheme="majorEastAsia" w:eastAsiaTheme="majorEastAsia" w:cstheme="majorEastAsia"/>
                <w:sz w:val="21"/>
                <w:szCs w:val="21"/>
                <w:highlight w:val="yellow"/>
                <w:lang w:val="en-US" w:eastAsia="zh-CN"/>
              </w:rPr>
              <w:t>中标人及采购人</w:t>
            </w:r>
            <w:r>
              <w:rPr>
                <w:rFonts w:hint="eastAsia" w:asciiTheme="majorEastAsia" w:hAnsiTheme="majorEastAsia" w:eastAsiaTheme="majorEastAsia" w:cstheme="majorEastAsia"/>
                <w:sz w:val="21"/>
                <w:szCs w:val="21"/>
                <w:highlight w:val="yellow"/>
              </w:rPr>
              <w:t>双方合议定价。</w:t>
            </w:r>
          </w:p>
          <w:p w14:paraId="15B6283C">
            <w:pPr>
              <w:tabs>
                <w:tab w:val="left" w:pos="851"/>
                <w:tab w:val="left" w:pos="1276"/>
                <w:tab w:val="left" w:pos="1418"/>
              </w:tabs>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5、</w:t>
            </w:r>
            <w:r>
              <w:rPr>
                <w:rFonts w:hint="eastAsia" w:asciiTheme="majorEastAsia" w:hAnsiTheme="majorEastAsia" w:eastAsiaTheme="majorEastAsia" w:cstheme="majorEastAsia"/>
                <w:sz w:val="21"/>
                <w:szCs w:val="21"/>
                <w:highlight w:val="yellow"/>
              </w:rPr>
              <w:t>退还处理：</w:t>
            </w:r>
            <w:r>
              <w:rPr>
                <w:rFonts w:hint="eastAsia" w:asciiTheme="majorEastAsia" w:hAnsiTheme="majorEastAsia" w:eastAsiaTheme="majorEastAsia" w:cstheme="majorEastAsia"/>
                <w:sz w:val="21"/>
                <w:szCs w:val="21"/>
                <w:highlight w:val="yellow"/>
                <w:lang w:val="en-US" w:eastAsia="zh-CN"/>
              </w:rPr>
              <w:t>中标人</w:t>
            </w:r>
            <w:r>
              <w:rPr>
                <w:rFonts w:hint="eastAsia" w:asciiTheme="majorEastAsia" w:hAnsiTheme="majorEastAsia" w:eastAsiaTheme="majorEastAsia" w:cstheme="majorEastAsia"/>
                <w:sz w:val="21"/>
                <w:szCs w:val="21"/>
                <w:highlight w:val="yellow"/>
              </w:rPr>
              <w:t>应退还</w:t>
            </w:r>
            <w:r>
              <w:rPr>
                <w:rFonts w:hint="eastAsia" w:asciiTheme="majorEastAsia" w:hAnsiTheme="majorEastAsia" w:eastAsiaTheme="majorEastAsia" w:cstheme="majorEastAsia"/>
                <w:sz w:val="21"/>
                <w:szCs w:val="21"/>
                <w:highlight w:val="yellow"/>
                <w:lang w:val="en-US" w:eastAsia="zh-CN"/>
              </w:rPr>
              <w:t>采购</w:t>
            </w:r>
            <w:r>
              <w:rPr>
                <w:rFonts w:hint="eastAsia" w:asciiTheme="majorEastAsia" w:hAnsiTheme="majorEastAsia" w:eastAsiaTheme="majorEastAsia" w:cstheme="majorEastAsia"/>
                <w:sz w:val="21"/>
                <w:szCs w:val="21"/>
                <w:highlight w:val="yellow"/>
              </w:rPr>
              <w:t>支付的合同款，同时应承担该货物及服务的直接费用（运输、保险、检验、款项利息及银行手续费等）。</w:t>
            </w:r>
          </w:p>
          <w:p w14:paraId="48D6FFDD">
            <w:pPr>
              <w:tabs>
                <w:tab w:val="left" w:pos="851"/>
                <w:tab w:val="left" w:pos="1276"/>
                <w:tab w:val="left" w:pos="1418"/>
              </w:tabs>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6、</w:t>
            </w:r>
            <w:r>
              <w:rPr>
                <w:rFonts w:hint="eastAsia" w:asciiTheme="majorEastAsia" w:hAnsiTheme="majorEastAsia" w:eastAsiaTheme="majorEastAsia" w:cstheme="majorEastAsia"/>
                <w:sz w:val="21"/>
                <w:szCs w:val="21"/>
                <w:highlight w:val="yellow"/>
              </w:rPr>
              <w:t>如在使用过程中发生质量问题，</w:t>
            </w:r>
            <w:r>
              <w:rPr>
                <w:rFonts w:hint="eastAsia" w:asciiTheme="majorEastAsia" w:hAnsiTheme="majorEastAsia" w:eastAsiaTheme="majorEastAsia" w:cstheme="majorEastAsia"/>
                <w:sz w:val="21"/>
                <w:szCs w:val="21"/>
                <w:highlight w:val="yellow"/>
                <w:lang w:val="en-US" w:eastAsia="zh-CN"/>
              </w:rPr>
              <w:t>中标人</w:t>
            </w:r>
            <w:r>
              <w:rPr>
                <w:rFonts w:hint="eastAsia" w:asciiTheme="majorEastAsia" w:hAnsiTheme="majorEastAsia" w:eastAsiaTheme="majorEastAsia" w:cstheme="majorEastAsia"/>
                <w:sz w:val="21"/>
                <w:szCs w:val="21"/>
                <w:highlight w:val="yellow"/>
              </w:rPr>
              <w:t>在接到</w:t>
            </w:r>
            <w:r>
              <w:rPr>
                <w:rFonts w:hint="eastAsia" w:asciiTheme="majorEastAsia" w:hAnsiTheme="majorEastAsia" w:eastAsiaTheme="majorEastAsia" w:cstheme="majorEastAsia"/>
                <w:sz w:val="21"/>
                <w:szCs w:val="21"/>
                <w:highlight w:val="yellow"/>
                <w:lang w:val="en-US" w:eastAsia="zh-CN"/>
              </w:rPr>
              <w:t>采购人</w:t>
            </w:r>
            <w:r>
              <w:rPr>
                <w:rFonts w:hint="eastAsia" w:asciiTheme="majorEastAsia" w:hAnsiTheme="majorEastAsia" w:eastAsiaTheme="majorEastAsia" w:cstheme="majorEastAsia"/>
                <w:sz w:val="21"/>
                <w:szCs w:val="21"/>
                <w:highlight w:val="yellow"/>
              </w:rPr>
              <w:t>通知后</w:t>
            </w:r>
            <w:r>
              <w:rPr>
                <w:rFonts w:hint="eastAsia" w:asciiTheme="majorEastAsia" w:hAnsiTheme="majorEastAsia" w:eastAsiaTheme="majorEastAsia" w:cstheme="majorEastAsia"/>
                <w:sz w:val="21"/>
                <w:szCs w:val="21"/>
                <w:highlight w:val="yellow"/>
              </w:rPr>
              <w:t>4小时内快速响应，售后工程师24小时内抵达现场提供技术支持</w:t>
            </w:r>
            <w:r>
              <w:rPr>
                <w:rFonts w:hint="eastAsia" w:asciiTheme="majorEastAsia" w:hAnsiTheme="majorEastAsia" w:eastAsiaTheme="majorEastAsia" w:cstheme="majorEastAsia"/>
                <w:sz w:val="21"/>
                <w:szCs w:val="21"/>
                <w:highlight w:val="yellow"/>
              </w:rPr>
              <w:t>。</w:t>
            </w:r>
          </w:p>
          <w:p w14:paraId="2CC5822C">
            <w:pPr>
              <w:tabs>
                <w:tab w:val="left" w:pos="851"/>
                <w:tab w:val="left" w:pos="1276"/>
                <w:tab w:val="left" w:pos="1418"/>
              </w:tabs>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7、</w:t>
            </w:r>
            <w:r>
              <w:rPr>
                <w:rFonts w:hint="eastAsia" w:asciiTheme="majorEastAsia" w:hAnsiTheme="majorEastAsia" w:eastAsiaTheme="majorEastAsia" w:cstheme="majorEastAsia"/>
                <w:sz w:val="21"/>
                <w:szCs w:val="21"/>
                <w:highlight w:val="yellow"/>
              </w:rPr>
              <w:t>在质保期内，</w:t>
            </w:r>
            <w:r>
              <w:rPr>
                <w:rFonts w:hint="eastAsia" w:asciiTheme="majorEastAsia" w:hAnsiTheme="majorEastAsia" w:eastAsiaTheme="majorEastAsia" w:cstheme="majorEastAsia"/>
                <w:sz w:val="21"/>
                <w:szCs w:val="21"/>
                <w:highlight w:val="yellow"/>
                <w:lang w:val="en-US" w:eastAsia="zh-CN"/>
              </w:rPr>
              <w:t>中标人</w:t>
            </w:r>
            <w:r>
              <w:rPr>
                <w:rFonts w:hint="eastAsia" w:asciiTheme="majorEastAsia" w:hAnsiTheme="majorEastAsia" w:eastAsiaTheme="majorEastAsia" w:cstheme="majorEastAsia"/>
                <w:sz w:val="21"/>
                <w:szCs w:val="21"/>
                <w:highlight w:val="yellow"/>
              </w:rPr>
              <w:t>应对货物及服务出现的质量及安全问题负责处理解决并承担一切费用。</w:t>
            </w:r>
          </w:p>
        </w:tc>
      </w:tr>
      <w:tr w14:paraId="3D08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3765" w:type="dxa"/>
            <w:noWrap w:val="0"/>
            <w:vAlign w:val="center"/>
          </w:tcPr>
          <w:p w14:paraId="65873F32">
            <w:pPr>
              <w:bidi w:val="0"/>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验收标准</w:t>
            </w:r>
          </w:p>
        </w:tc>
        <w:tc>
          <w:tcPr>
            <w:tcW w:w="5141" w:type="dxa"/>
            <w:noWrap w:val="0"/>
            <w:vAlign w:val="center"/>
          </w:tcPr>
          <w:p w14:paraId="075EDED5">
            <w:pPr>
              <w:widowControl/>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1.产品必须是全新、未使用过的原装合格正品，完全符合招标文件规定的质量、规格和性能的要求，达到国家或行业规定的标准。</w:t>
            </w:r>
          </w:p>
          <w:p w14:paraId="4537A131">
            <w:pPr>
              <w:bidi w:val="0"/>
              <w:spacing w:line="360" w:lineRule="auto"/>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2.投标人提供的产品必须能够满足规范及招标文件的要求，同时还必须满足使用要求；产品必须能通过采购人的质量验收等各类验收。</w:t>
            </w:r>
          </w:p>
        </w:tc>
      </w:tr>
      <w:tr w14:paraId="7CB1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65" w:type="dxa"/>
            <w:noWrap w:val="0"/>
            <w:vAlign w:val="center"/>
          </w:tcPr>
          <w:p w14:paraId="797FEB6D">
            <w:pPr>
              <w:bidi w:val="0"/>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rPr>
              <w:t>备品备件及耗材等要求</w:t>
            </w:r>
          </w:p>
        </w:tc>
        <w:tc>
          <w:tcPr>
            <w:tcW w:w="5141" w:type="dxa"/>
            <w:noWrap w:val="0"/>
            <w:vAlign w:val="center"/>
          </w:tcPr>
          <w:p w14:paraId="7CA77488">
            <w:pPr>
              <w:bidi w:val="0"/>
              <w:rPr>
                <w:rFonts w:hint="eastAsia" w:asciiTheme="majorEastAsia" w:hAnsiTheme="majorEastAsia" w:eastAsiaTheme="majorEastAsia" w:cstheme="majorEastAsia"/>
                <w:sz w:val="21"/>
                <w:szCs w:val="21"/>
                <w:highlight w:val="yellow"/>
                <w:lang w:eastAsia="zh-CN"/>
              </w:rPr>
            </w:pPr>
            <w:r>
              <w:rPr>
                <w:rFonts w:hint="eastAsia" w:asciiTheme="majorEastAsia" w:hAnsiTheme="majorEastAsia" w:eastAsiaTheme="majorEastAsia" w:cstheme="majorEastAsia"/>
                <w:sz w:val="21"/>
                <w:szCs w:val="21"/>
                <w:highlight w:val="yellow"/>
              </w:rPr>
              <w:t>符合国家及行业标准</w:t>
            </w:r>
          </w:p>
        </w:tc>
      </w:tr>
      <w:tr w14:paraId="173A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65" w:type="dxa"/>
            <w:noWrap w:val="0"/>
            <w:vAlign w:val="center"/>
          </w:tcPr>
          <w:p w14:paraId="784BDF24">
            <w:pPr>
              <w:bidi w:val="0"/>
              <w:rPr>
                <w:rFonts w:hint="eastAsia" w:asciiTheme="majorEastAsia" w:hAnsiTheme="majorEastAsia" w:eastAsiaTheme="majorEastAsia" w:cstheme="majorEastAsia"/>
                <w:sz w:val="21"/>
                <w:szCs w:val="21"/>
                <w:highlight w:val="yellow"/>
                <w:lang w:val="en-US" w:eastAsia="zh-CN"/>
              </w:rPr>
            </w:pPr>
            <w:r>
              <w:rPr>
                <w:rFonts w:hint="eastAsia" w:asciiTheme="majorEastAsia" w:hAnsiTheme="majorEastAsia" w:eastAsiaTheme="majorEastAsia" w:cstheme="majorEastAsia"/>
                <w:sz w:val="21"/>
                <w:szCs w:val="21"/>
                <w:highlight w:val="yellow"/>
                <w:lang w:val="en-US" w:eastAsia="zh-CN"/>
              </w:rPr>
              <w:t>付款方式</w:t>
            </w:r>
          </w:p>
        </w:tc>
        <w:tc>
          <w:tcPr>
            <w:tcW w:w="5141" w:type="dxa"/>
            <w:noWrap w:val="0"/>
            <w:vAlign w:val="center"/>
          </w:tcPr>
          <w:p w14:paraId="4E3E1432">
            <w:pPr>
              <w:spacing w:line="360" w:lineRule="auto"/>
              <w:jc w:val="left"/>
              <w:rPr>
                <w:rFonts w:hint="eastAsia" w:asciiTheme="majorEastAsia" w:hAnsiTheme="majorEastAsia" w:eastAsiaTheme="majorEastAsia" w:cstheme="majorEastAsia"/>
                <w:sz w:val="21"/>
                <w:szCs w:val="21"/>
                <w:highlight w:val="yellow"/>
              </w:rPr>
            </w:pPr>
            <w:r>
              <w:rPr>
                <w:rFonts w:hint="eastAsia" w:asciiTheme="majorEastAsia" w:hAnsiTheme="majorEastAsia" w:eastAsiaTheme="majorEastAsia" w:cstheme="majorEastAsia"/>
                <w:sz w:val="21"/>
                <w:szCs w:val="21"/>
                <w:highlight w:val="yellow"/>
                <w:lang w:val="en-US" w:eastAsia="zh-CN"/>
              </w:rPr>
              <w:t>合同签订后，在接到甲方供货要求，</w:t>
            </w:r>
            <w:r>
              <w:rPr>
                <w:rFonts w:hint="eastAsia" w:asciiTheme="majorEastAsia" w:hAnsiTheme="majorEastAsia" w:eastAsiaTheme="majorEastAsia" w:cstheme="majorEastAsia"/>
                <w:sz w:val="21"/>
                <w:szCs w:val="21"/>
                <w:highlight w:val="yellow"/>
                <w:lang w:val="en-US" w:eastAsia="zh-CN"/>
              </w:rPr>
              <w:t>15天</w:t>
            </w:r>
            <w:r>
              <w:rPr>
                <w:rFonts w:hint="eastAsia" w:asciiTheme="majorEastAsia" w:hAnsiTheme="majorEastAsia" w:eastAsiaTheme="majorEastAsia" w:cstheme="majorEastAsia"/>
                <w:sz w:val="21"/>
                <w:szCs w:val="21"/>
                <w:highlight w:val="yellow"/>
                <w:lang w:val="en-US" w:eastAsia="zh-CN"/>
              </w:rPr>
              <w:t>完成供货、安装并调试正常运转后，支付合同价款的90%，待稳定运转一年后支付剩余合同价款。</w:t>
            </w:r>
          </w:p>
        </w:tc>
      </w:tr>
    </w:tbl>
    <w:p w14:paraId="6D02498D">
      <w:pPr>
        <w:bidi w:val="0"/>
        <w:rPr>
          <w:rFonts w:hint="eastAsia" w:asciiTheme="majorEastAsia" w:hAnsiTheme="majorEastAsia" w:eastAsiaTheme="majorEastAsia" w:cstheme="majorEastAsia"/>
          <w:lang w:val="en-US" w:eastAsia="zh-CN"/>
        </w:rPr>
      </w:pPr>
    </w:p>
    <w:p w14:paraId="67876DA2">
      <w:pPr>
        <w:pStyle w:val="4"/>
        <w:bidi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三、其他要求</w:t>
      </w:r>
    </w:p>
    <w:p w14:paraId="3084B13D">
      <w:pPr>
        <w:widowControl w:val="0"/>
        <w:numPr>
          <w:ilvl w:val="0"/>
          <w:numId w:val="0"/>
        </w:numPr>
        <w:spacing w:line="360" w:lineRule="auto"/>
        <w:ind w:firstLine="420" w:firstLineChars="20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1.中标人应为采购人提供免费专业培训和免费的技术咨询服务。培训内容包括仪器原理、构造、临床使用、简单维修保养、本设备系统操作及常见问题处理，确保临床人员具备独立工作的能力。</w:t>
      </w:r>
    </w:p>
    <w:p w14:paraId="69C145B4">
      <w:pPr>
        <w:widowControl w:val="0"/>
        <w:numPr>
          <w:ilvl w:val="0"/>
          <w:numId w:val="0"/>
        </w:numPr>
        <w:spacing w:line="360" w:lineRule="auto"/>
        <w:ind w:firstLine="420" w:firstLineChars="20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本项目为交钥匙工程，项目包含货物制作、安装、施工、运输、调试验收相关的技术指导和售后服务、利润、保险、税金、以及所包含的风险、责任等所有费用均包含在报价内，请各投标人认真考虑其各种风险。除合同另有规定之外，伴随服务的费用均已含在合同价款中，采购人不再另行支付。</w:t>
      </w:r>
    </w:p>
    <w:p w14:paraId="624F62C5">
      <w:pPr>
        <w:widowControl w:val="0"/>
        <w:numPr>
          <w:ilvl w:val="0"/>
          <w:numId w:val="0"/>
        </w:numPr>
        <w:spacing w:line="360" w:lineRule="auto"/>
        <w:ind w:firstLine="420" w:firstLineChars="200"/>
        <w:jc w:val="both"/>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3.项目实施过程中若发生相关的安全事故由投标人自行负责。</w:t>
      </w:r>
    </w:p>
    <w:p w14:paraId="513E60BF">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4</w:t>
      </w:r>
      <w:r>
        <w:rPr>
          <w:rFonts w:hint="eastAsia" w:asciiTheme="majorEastAsia" w:hAnsiTheme="majorEastAsia" w:eastAsiaTheme="majorEastAsia" w:cstheme="majorEastAsia"/>
          <w:color w:val="auto"/>
          <w:sz w:val="21"/>
          <w:szCs w:val="21"/>
          <w:highlight w:val="none"/>
        </w:rPr>
        <w:t>.安装队伍必须加强管理，遵守现场的一切规章制度，文明安装，注意安全；安装期间，中标人必须服从采购人管理，货物进场须经采购人验货后才能安装；中标人安装人员、安装机械或在运输装卸途中对其他设备及邻近管线等造成损坏，应由中标人负责修复及承担一切费用。无论安装期间或退换过程中，中标人负责及时清理垃圾。</w:t>
      </w:r>
    </w:p>
    <w:p w14:paraId="5997B585">
      <w:pPr>
        <w:spacing w:line="360" w:lineRule="auto"/>
        <w:ind w:firstLine="42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.设备材料的包装均应有良好的防湿、防锈、防潮、防雨、防腐及防碰撞的措施。凡由于包装不良造成的损失和由此产生的费用均由中标人承担。</w:t>
      </w:r>
    </w:p>
    <w:p w14:paraId="7454E0FD">
      <w:pPr>
        <w:spacing w:line="360" w:lineRule="auto"/>
        <w:ind w:firstLine="42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.投标人应按照招标文件要求对设备（或服务）的各个参数指标作出实质性应答。中标后，投标人在合同中提出的任何偏差都不得超过此偏差表中已被采购人确认的条款。</w:t>
      </w:r>
    </w:p>
    <w:p w14:paraId="56FCDF35">
      <w:pPr>
        <w:bidi w:val="0"/>
        <w:rPr>
          <w:rFonts w:hint="eastAsia" w:asciiTheme="majorEastAsia" w:hAnsiTheme="majorEastAsia" w:eastAsiaTheme="majorEastAsia" w:cstheme="majorEastAsia"/>
        </w:rPr>
      </w:pPr>
    </w:p>
    <w:p w14:paraId="2A1358EE">
      <w:pPr>
        <w:bidi w:val="0"/>
        <w:rPr>
          <w:rFonts w:hint="eastAsia" w:asciiTheme="majorEastAsia" w:hAnsiTheme="majorEastAsia" w:eastAsiaTheme="majorEastAsia" w:cstheme="majorEastAsia"/>
        </w:rPr>
      </w:pPr>
    </w:p>
    <w:p w14:paraId="6BF30B15">
      <w:pPr>
        <w:bidi w:val="0"/>
        <w:rPr>
          <w:rFonts w:hint="eastAsia" w:asciiTheme="majorEastAsia" w:hAnsiTheme="majorEastAsia" w:eastAsiaTheme="majorEastAsia" w:cstheme="majorEastAsia"/>
        </w:rPr>
      </w:pPr>
    </w:p>
    <w:p w14:paraId="49339C6A">
      <w:pPr>
        <w:bidi w:val="0"/>
        <w:rPr>
          <w:rFonts w:hint="eastAsia" w:asciiTheme="majorEastAsia" w:hAnsiTheme="majorEastAsia" w:eastAsiaTheme="majorEastAsia" w:cstheme="majorEastAsia"/>
        </w:rPr>
      </w:pPr>
    </w:p>
    <w:p w14:paraId="0EF11761">
      <w:pPr>
        <w:bidi w:val="0"/>
        <w:rPr>
          <w:rFonts w:hint="eastAsia" w:asciiTheme="majorEastAsia" w:hAnsiTheme="majorEastAsia" w:eastAsiaTheme="majorEastAsia" w:cstheme="majorEastAsia"/>
        </w:rPr>
      </w:pPr>
    </w:p>
    <w:p w14:paraId="31FF7BD8">
      <w:pPr>
        <w:bidi w:val="0"/>
        <w:rPr>
          <w:rFonts w:hint="eastAsia" w:asciiTheme="majorEastAsia" w:hAnsiTheme="majorEastAsia" w:eastAsiaTheme="majorEastAsia" w:cstheme="majorEastAsia"/>
        </w:rPr>
      </w:pPr>
    </w:p>
    <w:p w14:paraId="6562A8FB">
      <w:pPr>
        <w:bidi w:val="0"/>
        <w:rPr>
          <w:rFonts w:hint="eastAsia" w:asciiTheme="majorEastAsia" w:hAnsiTheme="majorEastAsia" w:eastAsiaTheme="majorEastAsia" w:cstheme="majorEastAsia"/>
        </w:rPr>
      </w:pPr>
    </w:p>
    <w:p w14:paraId="393975ED">
      <w:pPr>
        <w:bidi w:val="0"/>
        <w:rPr>
          <w:rFonts w:hint="eastAsia" w:asciiTheme="majorEastAsia" w:hAnsiTheme="majorEastAsia" w:eastAsiaTheme="majorEastAsia" w:cstheme="majorEastAsia"/>
        </w:rPr>
      </w:pPr>
    </w:p>
    <w:p w14:paraId="1C58A6BC">
      <w:pPr>
        <w:bidi w:val="0"/>
        <w:rPr>
          <w:rFonts w:hint="eastAsia" w:asciiTheme="majorEastAsia" w:hAnsiTheme="majorEastAsia" w:eastAsiaTheme="majorEastAsia" w:cstheme="majorEastAsia"/>
        </w:rPr>
      </w:pPr>
    </w:p>
    <w:p w14:paraId="2AB13BFF">
      <w:pPr>
        <w:bidi w:val="0"/>
        <w:rPr>
          <w:rFonts w:hint="eastAsia" w:asciiTheme="majorEastAsia" w:hAnsiTheme="majorEastAsia" w:eastAsiaTheme="majorEastAsia" w:cstheme="majorEastAsia"/>
        </w:rPr>
      </w:pPr>
    </w:p>
    <w:p w14:paraId="26F7E89B">
      <w:pPr>
        <w:bidi w:val="0"/>
        <w:rPr>
          <w:rFonts w:hint="eastAsia" w:asciiTheme="majorEastAsia" w:hAnsiTheme="majorEastAsia" w:eastAsiaTheme="majorEastAsia" w:cstheme="majorEastAsia"/>
        </w:rPr>
      </w:pPr>
    </w:p>
    <w:p w14:paraId="745B3AFA">
      <w:pPr>
        <w:bidi w:val="0"/>
        <w:rPr>
          <w:rFonts w:hint="eastAsia" w:asciiTheme="majorEastAsia" w:hAnsiTheme="majorEastAsia" w:eastAsiaTheme="majorEastAsia" w:cstheme="majorEastAsia"/>
        </w:rPr>
      </w:pPr>
    </w:p>
    <w:p w14:paraId="7D547112">
      <w:pPr>
        <w:bidi w:val="0"/>
        <w:rPr>
          <w:rFonts w:hint="eastAsia" w:asciiTheme="majorEastAsia" w:hAnsiTheme="majorEastAsia" w:eastAsiaTheme="majorEastAsia" w:cstheme="majorEastAsia"/>
        </w:rPr>
      </w:pPr>
    </w:p>
    <w:p w14:paraId="0B227CE7">
      <w:pPr>
        <w:bidi w:val="0"/>
        <w:rPr>
          <w:rFonts w:hint="eastAsia" w:asciiTheme="majorEastAsia" w:hAnsiTheme="majorEastAsia" w:eastAsiaTheme="majorEastAsia" w:cstheme="majorEastAsia"/>
        </w:rPr>
      </w:pPr>
    </w:p>
    <w:p w14:paraId="49E7FC26">
      <w:pPr>
        <w:bidi w:val="0"/>
        <w:rPr>
          <w:rFonts w:hint="eastAsia" w:asciiTheme="majorEastAsia" w:hAnsiTheme="majorEastAsia" w:eastAsiaTheme="majorEastAsia" w:cstheme="majorEastAsia"/>
        </w:rPr>
      </w:pPr>
    </w:p>
    <w:p w14:paraId="31763AD3">
      <w:pPr>
        <w:bidi w:val="0"/>
        <w:rPr>
          <w:rFonts w:hint="eastAsia" w:asciiTheme="majorEastAsia" w:hAnsiTheme="majorEastAsia" w:eastAsiaTheme="majorEastAsia" w:cstheme="majorEastAsia"/>
        </w:rPr>
      </w:pPr>
    </w:p>
    <w:p w14:paraId="00A0FF78">
      <w:pPr>
        <w:bidi w:val="0"/>
        <w:rPr>
          <w:rFonts w:hint="eastAsia" w:asciiTheme="majorEastAsia" w:hAnsiTheme="majorEastAsia" w:eastAsiaTheme="majorEastAsia" w:cstheme="majorEastAsia"/>
        </w:rPr>
      </w:pPr>
    </w:p>
    <w:p w14:paraId="1E29CA55">
      <w:pPr>
        <w:bidi w:val="0"/>
        <w:rPr>
          <w:rFonts w:hint="eastAsia" w:asciiTheme="majorEastAsia" w:hAnsiTheme="majorEastAsia" w:eastAsiaTheme="majorEastAsia" w:cstheme="majorEastAsia"/>
        </w:rPr>
      </w:pPr>
    </w:p>
    <w:p w14:paraId="12FD6593">
      <w:pPr>
        <w:bidi w:val="0"/>
        <w:rPr>
          <w:rFonts w:hint="eastAsia" w:asciiTheme="majorEastAsia" w:hAnsiTheme="majorEastAsia" w:eastAsiaTheme="majorEastAsia" w:cstheme="majorEastAsia"/>
          <w:color w:val="000000"/>
          <w:sz w:val="36"/>
          <w:lang w:eastAsia="zh-CN"/>
        </w:rPr>
      </w:pPr>
    </w:p>
    <w:p w14:paraId="4644008A">
      <w:pPr>
        <w:pStyle w:val="15"/>
        <w:rPr>
          <w:rFonts w:hint="eastAsia" w:asciiTheme="majorEastAsia" w:hAnsiTheme="majorEastAsia" w:eastAsiaTheme="majorEastAsia" w:cstheme="majorEastAsia"/>
          <w:lang w:eastAsia="zh-CN"/>
        </w:rPr>
      </w:pPr>
    </w:p>
    <w:p w14:paraId="70FFF640">
      <w:pPr>
        <w:pStyle w:val="3"/>
        <w:jc w:val="center"/>
        <w:rPr>
          <w:rFonts w:hint="eastAsia" w:asciiTheme="majorEastAsia" w:hAnsiTheme="majorEastAsia" w:eastAsiaTheme="majorEastAsia" w:cstheme="majorEastAsia"/>
          <w:color w:val="000000"/>
          <w:sz w:val="36"/>
        </w:rPr>
        <w:sectPr>
          <w:pgSz w:w="11906" w:h="16838"/>
          <w:pgMar w:top="1440" w:right="1800" w:bottom="1440" w:left="1800" w:header="851" w:footer="992" w:gutter="0"/>
          <w:cols w:space="720" w:num="1"/>
          <w:docGrid w:type="lines" w:linePitch="312" w:charSpace="0"/>
        </w:sectPr>
      </w:pPr>
    </w:p>
    <w:p w14:paraId="372A6025">
      <w:pPr>
        <w:pStyle w:val="3"/>
        <w:bidi w:val="0"/>
        <w:jc w:val="center"/>
        <w:rPr>
          <w:rFonts w:hint="eastAsia"/>
        </w:rPr>
      </w:pPr>
      <w:r>
        <w:rPr>
          <w:rFonts w:hint="eastAsia"/>
        </w:rPr>
        <w:t>第五章 评标方法</w:t>
      </w:r>
      <w:bookmarkEnd w:id="66"/>
    </w:p>
    <w:p w14:paraId="07B5FF71">
      <w:pPr>
        <w:pStyle w:val="22"/>
        <w:ind w:firstLine="422" w:firstLineChars="200"/>
        <w:rPr>
          <w:rFonts w:hint="eastAsia" w:asciiTheme="majorEastAsia" w:hAnsiTheme="majorEastAsia" w:eastAsiaTheme="majorEastAsia" w:cstheme="majorEastAsia"/>
          <w:b/>
          <w:kern w:val="2"/>
          <w:sz w:val="21"/>
          <w:szCs w:val="21"/>
        </w:rPr>
      </w:pPr>
      <w:r>
        <w:rPr>
          <w:rFonts w:hint="eastAsia" w:asciiTheme="majorEastAsia" w:hAnsiTheme="majorEastAsia" w:eastAsiaTheme="majorEastAsia" w:cstheme="majorEastAsia"/>
          <w:b/>
          <w:kern w:val="2"/>
          <w:sz w:val="21"/>
          <w:szCs w:val="21"/>
        </w:rPr>
        <w:t>一、评标方法</w:t>
      </w:r>
    </w:p>
    <w:p w14:paraId="75438FEE">
      <w:pPr>
        <w:spacing w:line="276" w:lineRule="auto"/>
        <w:ind w:firstLine="420" w:firstLineChars="200"/>
        <w:rPr>
          <w:rFonts w:hint="eastAsia" w:asciiTheme="majorEastAsia" w:hAnsiTheme="majorEastAsia" w:eastAsiaTheme="majorEastAsia" w:cstheme="majorEastAsia"/>
          <w:szCs w:val="24"/>
        </w:rPr>
      </w:pPr>
      <w:bookmarkStart w:id="67" w:name="_Toc532980961"/>
      <w:r>
        <w:rPr>
          <w:rFonts w:hint="eastAsia" w:asciiTheme="majorEastAsia" w:hAnsiTheme="majorEastAsia" w:eastAsiaTheme="majorEastAsia" w:cstheme="majorEastAsia"/>
          <w:szCs w:val="24"/>
        </w:rPr>
        <w:t>本项目采用最低评标价法，评委会将对确定为实质性响应</w:t>
      </w:r>
      <w:r>
        <w:rPr>
          <w:rFonts w:hint="eastAsia" w:asciiTheme="majorEastAsia" w:hAnsiTheme="majorEastAsia" w:eastAsiaTheme="majorEastAsia" w:cstheme="majorEastAsia"/>
          <w:szCs w:val="24"/>
          <w:lang w:eastAsia="zh-CN"/>
        </w:rPr>
        <w:t>采购</w:t>
      </w:r>
      <w:r>
        <w:rPr>
          <w:rFonts w:hint="eastAsia" w:asciiTheme="majorEastAsia" w:hAnsiTheme="majorEastAsia" w:eastAsiaTheme="majorEastAsia" w:cstheme="majorEastAsia"/>
          <w:szCs w:val="24"/>
        </w:rPr>
        <w:t>文件要求的</w:t>
      </w:r>
      <w:r>
        <w:rPr>
          <w:rFonts w:hint="eastAsia" w:asciiTheme="majorEastAsia" w:hAnsiTheme="majorEastAsia" w:eastAsiaTheme="majorEastAsia" w:cstheme="majorEastAsia"/>
          <w:szCs w:val="24"/>
          <w:lang w:eastAsia="zh-CN"/>
        </w:rPr>
        <w:t>响应文件</w:t>
      </w:r>
      <w:r>
        <w:rPr>
          <w:rFonts w:hint="eastAsia" w:asciiTheme="majorEastAsia" w:hAnsiTheme="majorEastAsia" w:eastAsiaTheme="majorEastAsia" w:cstheme="majorEastAsia"/>
          <w:szCs w:val="24"/>
        </w:rPr>
        <w:t>进行评价和比较。在符合采购需求、质量和服务相等（满足采购文件要求）的前提下，以提出最低报价（价格扣除后的评审价，计算结果保留两位小数）的供应商为成交供应商。</w:t>
      </w:r>
    </w:p>
    <w:p w14:paraId="4CB128E9">
      <w:pPr>
        <w:spacing w:line="276" w:lineRule="auto"/>
        <w:ind w:firstLine="420" w:firstLineChars="200"/>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本项目设定最高限价，最高限价为</w:t>
      </w:r>
      <w:r>
        <w:rPr>
          <w:rFonts w:hint="eastAsia" w:asciiTheme="majorEastAsia" w:hAnsiTheme="majorEastAsia" w:eastAsiaTheme="majorEastAsia" w:cstheme="majorEastAsia"/>
          <w:szCs w:val="24"/>
          <w:u w:val="single"/>
        </w:rPr>
        <w:t xml:space="preserve"> </w:t>
      </w:r>
      <w:r>
        <w:rPr>
          <w:rFonts w:hint="eastAsia" w:asciiTheme="majorEastAsia" w:hAnsiTheme="majorEastAsia" w:eastAsiaTheme="majorEastAsia" w:cstheme="majorEastAsia"/>
          <w:szCs w:val="24"/>
          <w:u w:val="single"/>
          <w:lang w:val="en-US" w:eastAsia="zh-CN"/>
        </w:rPr>
        <w:t>45</w:t>
      </w:r>
      <w:r>
        <w:rPr>
          <w:rFonts w:hint="eastAsia" w:asciiTheme="majorEastAsia" w:hAnsiTheme="majorEastAsia" w:eastAsiaTheme="majorEastAsia" w:cstheme="majorEastAsia"/>
          <w:szCs w:val="24"/>
        </w:rPr>
        <w:t>万元。</w:t>
      </w:r>
      <w:r>
        <w:rPr>
          <w:rFonts w:hint="eastAsia" w:asciiTheme="majorEastAsia" w:hAnsiTheme="majorEastAsia" w:eastAsiaTheme="majorEastAsia" w:cstheme="majorEastAsia"/>
          <w:szCs w:val="24"/>
          <w:lang w:eastAsia="zh-CN"/>
        </w:rPr>
        <w:t>供应商</w:t>
      </w:r>
      <w:r>
        <w:rPr>
          <w:rFonts w:hint="eastAsia" w:asciiTheme="majorEastAsia" w:hAnsiTheme="majorEastAsia" w:eastAsiaTheme="majorEastAsia" w:cstheme="majorEastAsia"/>
          <w:szCs w:val="24"/>
        </w:rPr>
        <w:t>的投标报价不得超出</w:t>
      </w:r>
      <w:r>
        <w:rPr>
          <w:rFonts w:hint="eastAsia" w:asciiTheme="majorEastAsia" w:hAnsiTheme="majorEastAsia" w:eastAsiaTheme="majorEastAsia" w:cstheme="majorEastAsia"/>
          <w:szCs w:val="24"/>
          <w:lang w:eastAsia="zh-CN"/>
        </w:rPr>
        <w:t>采购</w:t>
      </w:r>
      <w:r>
        <w:rPr>
          <w:rFonts w:hint="eastAsia" w:asciiTheme="majorEastAsia" w:hAnsiTheme="majorEastAsia" w:eastAsiaTheme="majorEastAsia" w:cstheme="majorEastAsia"/>
          <w:szCs w:val="24"/>
        </w:rPr>
        <w:t>人设定的投标控制价上限的，否则作废标处理。</w:t>
      </w:r>
    </w:p>
    <w:p w14:paraId="38C35E15">
      <w:pPr>
        <w:bidi w:val="0"/>
        <w:rPr>
          <w:rFonts w:hint="eastAsia" w:asciiTheme="majorEastAsia" w:hAnsiTheme="majorEastAsia" w:eastAsiaTheme="majorEastAsia" w:cstheme="majorEastAsia"/>
        </w:rPr>
      </w:pPr>
    </w:p>
    <w:p w14:paraId="273B2587">
      <w:pPr>
        <w:bidi w:val="0"/>
        <w:rPr>
          <w:rFonts w:hint="eastAsia" w:asciiTheme="majorEastAsia" w:hAnsiTheme="majorEastAsia" w:eastAsiaTheme="majorEastAsia" w:cstheme="majorEastAsia"/>
        </w:rPr>
      </w:pPr>
    </w:p>
    <w:p w14:paraId="0B94F002">
      <w:pPr>
        <w:bidi w:val="0"/>
        <w:rPr>
          <w:rFonts w:hint="eastAsia" w:asciiTheme="majorEastAsia" w:hAnsiTheme="majorEastAsia" w:eastAsiaTheme="majorEastAsia" w:cstheme="majorEastAsia"/>
        </w:rPr>
      </w:pPr>
    </w:p>
    <w:p w14:paraId="620AF24B">
      <w:pPr>
        <w:bidi w:val="0"/>
        <w:rPr>
          <w:rFonts w:hint="eastAsia" w:asciiTheme="majorEastAsia" w:hAnsiTheme="majorEastAsia" w:eastAsiaTheme="majorEastAsia" w:cstheme="majorEastAsia"/>
        </w:rPr>
      </w:pPr>
    </w:p>
    <w:p w14:paraId="0E116F3B">
      <w:pPr>
        <w:bidi w:val="0"/>
        <w:rPr>
          <w:rFonts w:hint="eastAsia" w:asciiTheme="majorEastAsia" w:hAnsiTheme="majorEastAsia" w:eastAsiaTheme="majorEastAsia" w:cstheme="majorEastAsia"/>
        </w:rPr>
      </w:pPr>
    </w:p>
    <w:p w14:paraId="0A96FC2F">
      <w:pPr>
        <w:bidi w:val="0"/>
        <w:rPr>
          <w:rFonts w:hint="eastAsia" w:asciiTheme="majorEastAsia" w:hAnsiTheme="majorEastAsia" w:eastAsiaTheme="majorEastAsia" w:cstheme="majorEastAsia"/>
        </w:rPr>
      </w:pPr>
    </w:p>
    <w:p w14:paraId="5A173804">
      <w:pPr>
        <w:bidi w:val="0"/>
        <w:rPr>
          <w:rFonts w:hint="eastAsia" w:asciiTheme="majorEastAsia" w:hAnsiTheme="majorEastAsia" w:eastAsiaTheme="majorEastAsia" w:cstheme="majorEastAsia"/>
        </w:rPr>
      </w:pPr>
    </w:p>
    <w:p w14:paraId="2EF4CBE0">
      <w:pPr>
        <w:bidi w:val="0"/>
        <w:rPr>
          <w:rFonts w:hint="eastAsia" w:asciiTheme="majorEastAsia" w:hAnsiTheme="majorEastAsia" w:eastAsiaTheme="majorEastAsia" w:cstheme="majorEastAsia"/>
        </w:rPr>
      </w:pPr>
    </w:p>
    <w:p w14:paraId="0A83AD46">
      <w:pPr>
        <w:pStyle w:val="12"/>
        <w:rPr>
          <w:rFonts w:hint="eastAsia" w:asciiTheme="majorEastAsia" w:hAnsiTheme="majorEastAsia" w:eastAsiaTheme="majorEastAsia" w:cstheme="majorEastAsia"/>
        </w:rPr>
      </w:pPr>
    </w:p>
    <w:p w14:paraId="6A3EAF1D">
      <w:pPr>
        <w:rPr>
          <w:rFonts w:hint="eastAsia" w:asciiTheme="majorEastAsia" w:hAnsiTheme="majorEastAsia" w:eastAsiaTheme="majorEastAsia" w:cstheme="majorEastAsia"/>
        </w:rPr>
      </w:pPr>
    </w:p>
    <w:p w14:paraId="541DD13D">
      <w:pPr>
        <w:pStyle w:val="3"/>
        <w:ind w:firstLine="2530" w:firstLineChars="700"/>
        <w:rPr>
          <w:rFonts w:hint="eastAsia" w:asciiTheme="majorEastAsia" w:hAnsiTheme="majorEastAsia" w:eastAsiaTheme="majorEastAsia" w:cstheme="majorEastAsia"/>
          <w:color w:val="000000"/>
          <w:sz w:val="36"/>
        </w:rPr>
        <w:sectPr>
          <w:pgSz w:w="11906" w:h="16838"/>
          <w:pgMar w:top="1440" w:right="1800" w:bottom="1440" w:left="1800" w:header="851" w:footer="992" w:gutter="0"/>
          <w:cols w:space="720" w:num="1"/>
          <w:docGrid w:type="lines" w:linePitch="312" w:charSpace="0"/>
        </w:sectPr>
      </w:pPr>
      <w:r>
        <w:rPr>
          <w:rFonts w:hint="eastAsia" w:asciiTheme="majorEastAsia" w:hAnsiTheme="majorEastAsia" w:eastAsiaTheme="majorEastAsia" w:cstheme="majorEastAsia"/>
          <w:color w:val="000000"/>
          <w:sz w:val="36"/>
        </w:rPr>
        <w:br w:type="textWrapping"/>
      </w:r>
    </w:p>
    <w:p w14:paraId="091366D5">
      <w:pPr>
        <w:pStyle w:val="3"/>
        <w:bidi w:val="0"/>
        <w:jc w:val="center"/>
        <w:rPr>
          <w:rFonts w:hint="eastAsia"/>
        </w:rPr>
      </w:pPr>
      <w:r>
        <w:rPr>
          <w:rFonts w:hint="eastAsia"/>
        </w:rPr>
        <w:t>第六章 响应文件格式</w:t>
      </w:r>
      <w:bookmarkEnd w:id="67"/>
    </w:p>
    <w:p w14:paraId="5038CA4B">
      <w:pPr>
        <w:jc w:val="center"/>
        <w:rPr>
          <w:rFonts w:hint="eastAsia" w:asciiTheme="majorEastAsia" w:hAnsiTheme="majorEastAsia" w:eastAsiaTheme="majorEastAsia" w:cstheme="majorEastAsia"/>
          <w:b/>
          <w:sz w:val="36"/>
        </w:rPr>
      </w:pPr>
    </w:p>
    <w:p w14:paraId="2E7BDA6E">
      <w:pPr>
        <w:jc w:val="center"/>
        <w:rPr>
          <w:rFonts w:hint="eastAsia" w:asciiTheme="majorEastAsia" w:hAnsiTheme="majorEastAsia" w:eastAsiaTheme="majorEastAsia" w:cstheme="majorEastAsia"/>
          <w:b/>
          <w:szCs w:val="21"/>
        </w:rPr>
      </w:pPr>
    </w:p>
    <w:p w14:paraId="087F8E00">
      <w:pPr>
        <w:jc w:val="center"/>
        <w:rPr>
          <w:rFonts w:hint="eastAsia" w:asciiTheme="majorEastAsia" w:hAnsiTheme="majorEastAsia" w:eastAsiaTheme="majorEastAsia" w:cstheme="majorEastAsia"/>
          <w:b/>
          <w:sz w:val="22"/>
          <w:szCs w:val="21"/>
        </w:rPr>
      </w:pPr>
    </w:p>
    <w:p w14:paraId="2DE849AB">
      <w:pPr>
        <w:jc w:val="center"/>
        <w:rPr>
          <w:rFonts w:hint="eastAsia" w:asciiTheme="majorEastAsia" w:hAnsiTheme="majorEastAsia" w:eastAsiaTheme="majorEastAsia" w:cstheme="majorEastAsia"/>
          <w:b/>
          <w:sz w:val="72"/>
        </w:rPr>
      </w:pPr>
      <w:r>
        <w:rPr>
          <w:rFonts w:hint="eastAsia" w:asciiTheme="majorEastAsia" w:hAnsiTheme="majorEastAsia" w:eastAsiaTheme="majorEastAsia" w:cstheme="majorEastAsia"/>
          <w:b/>
          <w:sz w:val="72"/>
        </w:rPr>
        <w:t>响 应 文 件</w:t>
      </w:r>
    </w:p>
    <w:p w14:paraId="4C6CE83D">
      <w:pPr>
        <w:jc w:val="center"/>
        <w:rPr>
          <w:rFonts w:hint="eastAsia" w:asciiTheme="majorEastAsia" w:hAnsiTheme="majorEastAsia" w:eastAsiaTheme="majorEastAsia" w:cstheme="majorEastAsia"/>
          <w:b/>
          <w:sz w:val="72"/>
        </w:rPr>
      </w:pPr>
    </w:p>
    <w:p w14:paraId="3C2D6DD4">
      <w:pPr>
        <w:pStyle w:val="12"/>
        <w:rPr>
          <w:rFonts w:hint="eastAsia" w:asciiTheme="majorEastAsia" w:hAnsiTheme="majorEastAsia" w:eastAsiaTheme="majorEastAsia" w:cstheme="majorEastAsia"/>
        </w:rPr>
      </w:pPr>
    </w:p>
    <w:p w14:paraId="61067A2E">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（正、副本）</w:t>
      </w:r>
    </w:p>
    <w:p w14:paraId="46BD5B7C">
      <w:pPr>
        <w:jc w:val="center"/>
        <w:rPr>
          <w:rFonts w:hint="eastAsia" w:asciiTheme="majorEastAsia" w:hAnsiTheme="majorEastAsia" w:eastAsiaTheme="majorEastAsia" w:cstheme="majorEastAsia"/>
          <w:b/>
          <w:sz w:val="36"/>
        </w:rPr>
      </w:pPr>
    </w:p>
    <w:p w14:paraId="3803C307">
      <w:pPr>
        <w:jc w:val="center"/>
        <w:rPr>
          <w:rFonts w:hint="eastAsia" w:asciiTheme="majorEastAsia" w:hAnsiTheme="majorEastAsia" w:eastAsiaTheme="majorEastAsia" w:cstheme="majorEastAsia"/>
          <w:b/>
          <w:sz w:val="36"/>
        </w:rPr>
      </w:pPr>
    </w:p>
    <w:p w14:paraId="7DC74E00">
      <w:pPr>
        <w:pStyle w:val="12"/>
        <w:rPr>
          <w:rFonts w:hint="eastAsia" w:asciiTheme="majorEastAsia" w:hAnsiTheme="majorEastAsia" w:eastAsiaTheme="majorEastAsia" w:cstheme="majorEastAsia"/>
        </w:rPr>
      </w:pPr>
    </w:p>
    <w:p w14:paraId="7DFCF1AD">
      <w:pPr>
        <w:rPr>
          <w:rFonts w:hint="eastAsia" w:asciiTheme="majorEastAsia" w:hAnsiTheme="majorEastAsia" w:eastAsiaTheme="majorEastAsia" w:cstheme="majorEastAsia"/>
        </w:rPr>
      </w:pPr>
    </w:p>
    <w:p w14:paraId="3CEACCB8">
      <w:pPr>
        <w:pStyle w:val="12"/>
        <w:rPr>
          <w:rFonts w:hint="eastAsia" w:asciiTheme="majorEastAsia" w:hAnsiTheme="majorEastAsia" w:eastAsiaTheme="majorEastAsia" w:cstheme="majorEastAsia"/>
        </w:rPr>
      </w:pPr>
    </w:p>
    <w:p w14:paraId="77B4A838">
      <w:pPr>
        <w:rPr>
          <w:rFonts w:hint="eastAsia" w:asciiTheme="majorEastAsia" w:hAnsiTheme="majorEastAsia" w:eastAsiaTheme="majorEastAsia" w:cstheme="majorEastAsia"/>
        </w:rPr>
      </w:pPr>
    </w:p>
    <w:p w14:paraId="102652F8">
      <w:pPr>
        <w:jc w:val="center"/>
        <w:rPr>
          <w:rFonts w:hint="eastAsia" w:asciiTheme="majorEastAsia" w:hAnsiTheme="majorEastAsia" w:eastAsiaTheme="majorEastAsia" w:cstheme="majorEastAsia"/>
          <w:b/>
          <w:sz w:val="36"/>
        </w:rPr>
      </w:pPr>
    </w:p>
    <w:p w14:paraId="63F4281A">
      <w:pPr>
        <w:spacing w:line="360" w:lineRule="auto"/>
        <w:ind w:firstLine="1084" w:firstLineChars="300"/>
        <w:rPr>
          <w:rFonts w:hint="eastAsia" w:asciiTheme="majorEastAsia" w:hAnsiTheme="majorEastAsia" w:eastAsiaTheme="majorEastAsia" w:cstheme="majorEastAsia"/>
          <w:b/>
          <w:sz w:val="36"/>
          <w:szCs w:val="21"/>
        </w:rPr>
      </w:pPr>
      <w:r>
        <w:rPr>
          <w:rFonts w:hint="eastAsia" w:asciiTheme="majorEastAsia" w:hAnsiTheme="majorEastAsia" w:eastAsiaTheme="majorEastAsia" w:cstheme="majorEastAsia"/>
          <w:b/>
          <w:sz w:val="36"/>
          <w:szCs w:val="21"/>
        </w:rPr>
        <w:t>项 目 名 称：</w:t>
      </w:r>
      <w:r>
        <w:rPr>
          <w:rFonts w:hint="eastAsia" w:asciiTheme="majorEastAsia" w:hAnsiTheme="majorEastAsia" w:eastAsiaTheme="majorEastAsia" w:cstheme="majorEastAsia"/>
          <w:b/>
          <w:sz w:val="36"/>
          <w:szCs w:val="21"/>
          <w:u w:val="single"/>
        </w:rPr>
        <w:t xml:space="preserve">               </w:t>
      </w:r>
    </w:p>
    <w:p w14:paraId="0CA8A619">
      <w:pPr>
        <w:spacing w:line="360" w:lineRule="auto"/>
        <w:ind w:firstLine="1084" w:firstLineChars="300"/>
        <w:rPr>
          <w:rFonts w:hint="eastAsia" w:asciiTheme="majorEastAsia" w:hAnsiTheme="majorEastAsia" w:eastAsiaTheme="majorEastAsia" w:cstheme="majorEastAsia"/>
          <w:b/>
          <w:sz w:val="36"/>
          <w:szCs w:val="21"/>
          <w:u w:val="single"/>
        </w:rPr>
      </w:pPr>
      <w:r>
        <w:rPr>
          <w:rFonts w:hint="eastAsia" w:asciiTheme="majorEastAsia" w:hAnsiTheme="majorEastAsia" w:eastAsiaTheme="majorEastAsia" w:cstheme="majorEastAsia"/>
          <w:b/>
          <w:sz w:val="36"/>
          <w:szCs w:val="21"/>
        </w:rPr>
        <w:t>项 目 编 号：</w:t>
      </w:r>
      <w:r>
        <w:rPr>
          <w:rFonts w:hint="eastAsia" w:asciiTheme="majorEastAsia" w:hAnsiTheme="majorEastAsia" w:eastAsiaTheme="majorEastAsia" w:cstheme="majorEastAsia"/>
          <w:b/>
          <w:sz w:val="36"/>
          <w:szCs w:val="21"/>
          <w:u w:val="single"/>
        </w:rPr>
        <w:t xml:space="preserve">               </w:t>
      </w:r>
    </w:p>
    <w:p w14:paraId="0FABA7F1">
      <w:pPr>
        <w:spacing w:line="360" w:lineRule="auto"/>
        <w:rPr>
          <w:rFonts w:hint="eastAsia" w:asciiTheme="majorEastAsia" w:hAnsiTheme="majorEastAsia" w:eastAsiaTheme="majorEastAsia" w:cstheme="majorEastAsia"/>
          <w:b/>
          <w:sz w:val="36"/>
          <w:szCs w:val="21"/>
          <w:u w:val="single"/>
          <w:lang w:eastAsia="zh-CN"/>
        </w:rPr>
      </w:pPr>
      <w:r>
        <w:rPr>
          <w:rFonts w:hint="eastAsia" w:asciiTheme="majorEastAsia" w:hAnsiTheme="majorEastAsia" w:eastAsiaTheme="majorEastAsia" w:cstheme="majorEastAsia"/>
          <w:b/>
          <w:sz w:val="36"/>
          <w:szCs w:val="21"/>
        </w:rPr>
        <w:t xml:space="preserve">      供应商名称 ：</w:t>
      </w:r>
      <w:r>
        <w:rPr>
          <w:rFonts w:hint="eastAsia" w:asciiTheme="majorEastAsia" w:hAnsiTheme="majorEastAsia" w:eastAsiaTheme="majorEastAsia" w:cstheme="majorEastAsia"/>
          <w:b/>
          <w:sz w:val="36"/>
          <w:szCs w:val="21"/>
          <w:u w:val="single"/>
        </w:rPr>
        <w:t xml:space="preserve">               </w:t>
      </w:r>
      <w:r>
        <w:rPr>
          <w:rFonts w:hint="eastAsia" w:asciiTheme="majorEastAsia" w:hAnsiTheme="majorEastAsia" w:eastAsiaTheme="majorEastAsia" w:cstheme="majorEastAsia"/>
          <w:b/>
          <w:sz w:val="36"/>
          <w:szCs w:val="21"/>
          <w:u w:val="single"/>
          <w:lang w:eastAsia="zh-CN"/>
        </w:rPr>
        <w:t>（</w:t>
      </w:r>
      <w:r>
        <w:rPr>
          <w:rFonts w:hint="eastAsia" w:asciiTheme="majorEastAsia" w:hAnsiTheme="majorEastAsia" w:eastAsiaTheme="majorEastAsia" w:cstheme="majorEastAsia"/>
          <w:b/>
          <w:sz w:val="36"/>
          <w:szCs w:val="21"/>
          <w:u w:val="single"/>
          <w:lang w:val="en-US" w:eastAsia="zh-CN"/>
        </w:rPr>
        <w:t>盖章</w:t>
      </w:r>
      <w:r>
        <w:rPr>
          <w:rFonts w:hint="eastAsia" w:asciiTheme="majorEastAsia" w:hAnsiTheme="majorEastAsia" w:eastAsiaTheme="majorEastAsia" w:cstheme="majorEastAsia"/>
          <w:b/>
          <w:sz w:val="36"/>
          <w:szCs w:val="21"/>
          <w:u w:val="single"/>
          <w:lang w:eastAsia="zh-CN"/>
        </w:rPr>
        <w:t>）</w:t>
      </w:r>
    </w:p>
    <w:p w14:paraId="26C66AD6">
      <w:pPr>
        <w:pStyle w:val="7"/>
        <w:ind w:firstLine="1084" w:firstLineChars="3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b/>
          <w:sz w:val="36"/>
          <w:szCs w:val="21"/>
          <w:u w:val="none"/>
          <w:lang w:val="en-US" w:eastAsia="zh-CN"/>
        </w:rPr>
        <w:t>采  购   人：</w:t>
      </w:r>
      <w:r>
        <w:rPr>
          <w:rFonts w:hint="eastAsia" w:asciiTheme="majorEastAsia" w:hAnsiTheme="majorEastAsia" w:eastAsiaTheme="majorEastAsia" w:cstheme="majorEastAsia"/>
          <w:b/>
          <w:sz w:val="36"/>
          <w:szCs w:val="21"/>
          <w:u w:val="single"/>
          <w:lang w:val="en-US" w:eastAsia="zh-CN"/>
        </w:rPr>
        <w:t xml:space="preserve">               </w:t>
      </w:r>
    </w:p>
    <w:p w14:paraId="1CA40EDA">
      <w:pPr>
        <w:spacing w:line="360" w:lineRule="auto"/>
        <w:rPr>
          <w:rFonts w:hint="eastAsia" w:asciiTheme="majorEastAsia" w:hAnsiTheme="majorEastAsia" w:eastAsiaTheme="majorEastAsia" w:cstheme="majorEastAsia"/>
          <w:b/>
          <w:sz w:val="36"/>
          <w:szCs w:val="21"/>
          <w:u w:val="single"/>
        </w:rPr>
      </w:pPr>
      <w:r>
        <w:rPr>
          <w:rFonts w:hint="eastAsia" w:asciiTheme="majorEastAsia" w:hAnsiTheme="majorEastAsia" w:eastAsiaTheme="majorEastAsia" w:cstheme="majorEastAsia"/>
          <w:b/>
          <w:sz w:val="36"/>
          <w:szCs w:val="21"/>
        </w:rPr>
        <w:t xml:space="preserve">      日      期 ：</w:t>
      </w:r>
      <w:r>
        <w:rPr>
          <w:rFonts w:hint="eastAsia" w:asciiTheme="majorEastAsia" w:hAnsiTheme="majorEastAsia" w:eastAsiaTheme="majorEastAsia" w:cstheme="majorEastAsia"/>
          <w:b/>
          <w:sz w:val="36"/>
          <w:szCs w:val="21"/>
          <w:u w:val="single"/>
        </w:rPr>
        <w:t xml:space="preserve">               </w:t>
      </w:r>
    </w:p>
    <w:p w14:paraId="553D71AC">
      <w:pPr>
        <w:spacing w:after="312" w:afterLines="100" w:line="360" w:lineRule="auto"/>
        <w:jc w:val="center"/>
        <w:rPr>
          <w:rFonts w:hint="eastAsia" w:asciiTheme="majorEastAsia" w:hAnsiTheme="majorEastAsia" w:eastAsiaTheme="majorEastAsia" w:cstheme="majorEastAsia"/>
          <w:b/>
          <w:bCs/>
          <w:kern w:val="0"/>
          <w:szCs w:val="21"/>
        </w:rPr>
      </w:pPr>
      <w:r>
        <w:rPr>
          <w:rFonts w:hint="eastAsia" w:asciiTheme="majorEastAsia" w:hAnsiTheme="majorEastAsia" w:eastAsiaTheme="majorEastAsia" w:cstheme="majorEastAsia"/>
          <w:b/>
          <w:sz w:val="36"/>
          <w:u w:val="single"/>
        </w:rPr>
        <w:br w:type="page"/>
      </w:r>
      <w:r>
        <w:rPr>
          <w:rFonts w:hint="eastAsia" w:asciiTheme="majorEastAsia" w:hAnsiTheme="majorEastAsia" w:eastAsiaTheme="majorEastAsia" w:cstheme="majorEastAsia"/>
          <w:b/>
          <w:bCs/>
          <w:szCs w:val="21"/>
        </w:rPr>
        <w:t>投标主要文件目录</w:t>
      </w:r>
    </w:p>
    <w:p w14:paraId="39455C1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一、资格审查响应对照表</w:t>
      </w:r>
    </w:p>
    <w:p w14:paraId="372B3A5B">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二、符合性审查响应对照表</w:t>
      </w:r>
    </w:p>
    <w:p w14:paraId="71AC17FC">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三、</w:t>
      </w:r>
      <w:r>
        <w:rPr>
          <w:rFonts w:hint="eastAsia" w:asciiTheme="majorEastAsia" w:hAnsiTheme="majorEastAsia" w:eastAsiaTheme="majorEastAsia" w:cstheme="majorEastAsia"/>
          <w:i/>
          <w:iCs/>
          <w:szCs w:val="21"/>
          <w:u w:val="single"/>
        </w:rPr>
        <w:t>报价表</w:t>
      </w:r>
    </w:p>
    <w:p w14:paraId="40E26F83">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四</w:t>
      </w:r>
      <w:r>
        <w:rPr>
          <w:rFonts w:hint="eastAsia" w:asciiTheme="majorEastAsia" w:hAnsiTheme="majorEastAsia" w:eastAsiaTheme="majorEastAsia" w:cstheme="majorEastAsia"/>
          <w:szCs w:val="21"/>
        </w:rPr>
        <w:t>、产品配置与分项报价表</w:t>
      </w:r>
    </w:p>
    <w:p w14:paraId="767F9FA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五</w:t>
      </w:r>
      <w:r>
        <w:rPr>
          <w:rFonts w:hint="eastAsia" w:asciiTheme="majorEastAsia" w:hAnsiTheme="majorEastAsia" w:eastAsiaTheme="majorEastAsia" w:cstheme="majorEastAsia"/>
          <w:szCs w:val="21"/>
        </w:rPr>
        <w:t>、技术参数响应表</w:t>
      </w:r>
    </w:p>
    <w:p w14:paraId="59393C4D">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六</w:t>
      </w:r>
      <w:r>
        <w:rPr>
          <w:rFonts w:hint="eastAsia" w:asciiTheme="majorEastAsia" w:hAnsiTheme="majorEastAsia" w:eastAsiaTheme="majorEastAsia" w:cstheme="majorEastAsia"/>
          <w:szCs w:val="21"/>
        </w:rPr>
        <w:t>、商务条款响应表</w:t>
      </w:r>
    </w:p>
    <w:p w14:paraId="62CE5C4C">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七</w:t>
      </w:r>
      <w:r>
        <w:rPr>
          <w:rFonts w:hint="eastAsia" w:asciiTheme="majorEastAsia" w:hAnsiTheme="majorEastAsia" w:eastAsiaTheme="majorEastAsia" w:cstheme="majorEastAsia"/>
          <w:szCs w:val="21"/>
        </w:rPr>
        <w:t>、其他 （供应商认为有必要提供的声明和文件，如有自拟并自行添加）</w:t>
      </w:r>
    </w:p>
    <w:p w14:paraId="2610CDFE">
      <w:pPr>
        <w:ind w:firstLine="420" w:firstLineChars="200"/>
        <w:rPr>
          <w:rFonts w:hint="eastAsia" w:asciiTheme="majorEastAsia" w:hAnsiTheme="majorEastAsia" w:eastAsiaTheme="majorEastAsia" w:cstheme="majorEastAsia"/>
          <w:szCs w:val="21"/>
        </w:rPr>
      </w:pPr>
    </w:p>
    <w:p w14:paraId="3FFB63F9">
      <w:pPr>
        <w:ind w:firstLine="420" w:firstLineChars="200"/>
        <w:rPr>
          <w:rFonts w:hint="eastAsia" w:asciiTheme="majorEastAsia" w:hAnsiTheme="majorEastAsia" w:eastAsiaTheme="majorEastAsia" w:cstheme="majorEastAsia"/>
          <w:szCs w:val="21"/>
        </w:rPr>
      </w:pPr>
    </w:p>
    <w:p w14:paraId="57F857F1">
      <w:pPr>
        <w:ind w:firstLine="420" w:firstLineChars="200"/>
        <w:rPr>
          <w:rFonts w:hint="eastAsia" w:asciiTheme="majorEastAsia" w:hAnsiTheme="majorEastAsia" w:eastAsiaTheme="majorEastAsia" w:cstheme="majorEastAsia"/>
          <w:szCs w:val="21"/>
        </w:rPr>
      </w:pPr>
    </w:p>
    <w:p w14:paraId="41A3B75C">
      <w:pPr>
        <w:jc w:val="left"/>
        <w:rPr>
          <w:rFonts w:hint="eastAsia" w:asciiTheme="majorEastAsia" w:hAnsiTheme="majorEastAsia" w:eastAsiaTheme="majorEastAsia" w:cstheme="majorEastAsia"/>
          <w:b/>
          <w:sz w:val="22"/>
          <w:szCs w:val="21"/>
        </w:rPr>
      </w:pPr>
    </w:p>
    <w:p w14:paraId="64140BEF">
      <w:pPr>
        <w:jc w:val="left"/>
        <w:rPr>
          <w:rFonts w:hint="eastAsia" w:asciiTheme="majorEastAsia" w:hAnsiTheme="majorEastAsia" w:eastAsiaTheme="majorEastAsia" w:cstheme="majorEastAsia"/>
          <w:b/>
          <w:szCs w:val="21"/>
        </w:rPr>
      </w:pPr>
    </w:p>
    <w:p w14:paraId="250DC3D9">
      <w:pPr>
        <w:jc w:val="left"/>
        <w:rPr>
          <w:rFonts w:hint="eastAsia" w:asciiTheme="majorEastAsia" w:hAnsiTheme="majorEastAsia" w:eastAsiaTheme="majorEastAsia" w:cstheme="majorEastAsia"/>
          <w:b/>
          <w:szCs w:val="21"/>
        </w:rPr>
      </w:pPr>
    </w:p>
    <w:p w14:paraId="682AD7E6">
      <w:pPr>
        <w:jc w:val="left"/>
        <w:rPr>
          <w:rFonts w:hint="eastAsia" w:asciiTheme="majorEastAsia" w:hAnsiTheme="majorEastAsia" w:eastAsiaTheme="majorEastAsia" w:cstheme="majorEastAsia"/>
          <w:b/>
          <w:szCs w:val="21"/>
        </w:rPr>
      </w:pPr>
    </w:p>
    <w:p w14:paraId="6AC0B62A">
      <w:pPr>
        <w:jc w:val="left"/>
        <w:rPr>
          <w:rFonts w:hint="eastAsia" w:asciiTheme="majorEastAsia" w:hAnsiTheme="majorEastAsia" w:eastAsiaTheme="majorEastAsia" w:cstheme="majorEastAsia"/>
          <w:b/>
          <w:szCs w:val="21"/>
        </w:rPr>
      </w:pPr>
    </w:p>
    <w:p w14:paraId="4728EA2B">
      <w:pPr>
        <w:jc w:val="left"/>
        <w:rPr>
          <w:rFonts w:hint="eastAsia" w:asciiTheme="majorEastAsia" w:hAnsiTheme="majorEastAsia" w:eastAsiaTheme="majorEastAsia" w:cstheme="majorEastAsia"/>
          <w:b/>
          <w:szCs w:val="21"/>
        </w:rPr>
      </w:pPr>
    </w:p>
    <w:p w14:paraId="4CDD4FAF">
      <w:pPr>
        <w:jc w:val="left"/>
        <w:rPr>
          <w:rFonts w:hint="eastAsia" w:asciiTheme="majorEastAsia" w:hAnsiTheme="majorEastAsia" w:eastAsiaTheme="majorEastAsia" w:cstheme="majorEastAsia"/>
          <w:b/>
          <w:szCs w:val="21"/>
        </w:rPr>
      </w:pPr>
    </w:p>
    <w:p w14:paraId="0706C7E6">
      <w:pPr>
        <w:jc w:val="left"/>
        <w:rPr>
          <w:rFonts w:hint="eastAsia" w:asciiTheme="majorEastAsia" w:hAnsiTheme="majorEastAsia" w:eastAsiaTheme="majorEastAsia" w:cstheme="majorEastAsia"/>
          <w:b/>
          <w:szCs w:val="21"/>
        </w:rPr>
      </w:pPr>
    </w:p>
    <w:p w14:paraId="7DFDD196">
      <w:pPr>
        <w:jc w:val="left"/>
        <w:rPr>
          <w:rFonts w:hint="eastAsia" w:asciiTheme="majorEastAsia" w:hAnsiTheme="majorEastAsia" w:eastAsiaTheme="majorEastAsia" w:cstheme="majorEastAsia"/>
          <w:b/>
          <w:szCs w:val="21"/>
        </w:rPr>
      </w:pPr>
    </w:p>
    <w:p w14:paraId="51121522">
      <w:pPr>
        <w:jc w:val="left"/>
        <w:rPr>
          <w:rFonts w:hint="eastAsia" w:asciiTheme="majorEastAsia" w:hAnsiTheme="majorEastAsia" w:eastAsiaTheme="majorEastAsia" w:cstheme="majorEastAsia"/>
          <w:b/>
          <w:szCs w:val="21"/>
        </w:rPr>
      </w:pPr>
    </w:p>
    <w:p w14:paraId="45F1E065">
      <w:pPr>
        <w:jc w:val="left"/>
        <w:rPr>
          <w:rFonts w:hint="eastAsia" w:asciiTheme="majorEastAsia" w:hAnsiTheme="majorEastAsia" w:eastAsiaTheme="majorEastAsia" w:cstheme="majorEastAsia"/>
          <w:b/>
          <w:szCs w:val="21"/>
        </w:rPr>
      </w:pPr>
    </w:p>
    <w:p w14:paraId="53177862">
      <w:pPr>
        <w:jc w:val="left"/>
        <w:rPr>
          <w:rFonts w:hint="eastAsia" w:asciiTheme="majorEastAsia" w:hAnsiTheme="majorEastAsia" w:eastAsiaTheme="majorEastAsia" w:cstheme="majorEastAsia"/>
          <w:b/>
          <w:szCs w:val="21"/>
        </w:rPr>
      </w:pPr>
    </w:p>
    <w:p w14:paraId="63DFFB22">
      <w:pPr>
        <w:jc w:val="left"/>
        <w:rPr>
          <w:rFonts w:hint="eastAsia" w:asciiTheme="majorEastAsia" w:hAnsiTheme="majorEastAsia" w:eastAsiaTheme="majorEastAsia" w:cstheme="majorEastAsia"/>
          <w:b/>
          <w:szCs w:val="21"/>
        </w:rPr>
      </w:pPr>
    </w:p>
    <w:p w14:paraId="11977C00">
      <w:pPr>
        <w:jc w:val="left"/>
        <w:rPr>
          <w:rFonts w:hint="eastAsia" w:asciiTheme="majorEastAsia" w:hAnsiTheme="majorEastAsia" w:eastAsiaTheme="majorEastAsia" w:cstheme="majorEastAsia"/>
          <w:b/>
          <w:szCs w:val="21"/>
        </w:rPr>
      </w:pPr>
    </w:p>
    <w:p w14:paraId="71F89857">
      <w:pPr>
        <w:jc w:val="left"/>
        <w:rPr>
          <w:rFonts w:hint="eastAsia" w:asciiTheme="majorEastAsia" w:hAnsiTheme="majorEastAsia" w:eastAsiaTheme="majorEastAsia" w:cstheme="majorEastAsia"/>
          <w:b/>
          <w:szCs w:val="21"/>
        </w:rPr>
      </w:pPr>
    </w:p>
    <w:p w14:paraId="192A499D">
      <w:pPr>
        <w:pStyle w:val="15"/>
        <w:rPr>
          <w:rFonts w:hint="eastAsia" w:asciiTheme="majorEastAsia" w:hAnsiTheme="majorEastAsia" w:eastAsiaTheme="majorEastAsia" w:cstheme="majorEastAsia"/>
          <w:b/>
          <w:szCs w:val="21"/>
        </w:rPr>
      </w:pPr>
    </w:p>
    <w:p w14:paraId="318A72AB">
      <w:pPr>
        <w:pStyle w:val="15"/>
        <w:rPr>
          <w:rFonts w:hint="eastAsia" w:asciiTheme="majorEastAsia" w:hAnsiTheme="majorEastAsia" w:eastAsiaTheme="majorEastAsia" w:cstheme="majorEastAsia"/>
          <w:b/>
          <w:szCs w:val="21"/>
        </w:rPr>
      </w:pPr>
    </w:p>
    <w:p w14:paraId="7E62F597">
      <w:pPr>
        <w:jc w:val="left"/>
        <w:rPr>
          <w:rFonts w:hint="eastAsia" w:asciiTheme="majorEastAsia" w:hAnsiTheme="majorEastAsia" w:eastAsiaTheme="majorEastAsia" w:cstheme="majorEastAsia"/>
          <w:b/>
          <w:szCs w:val="21"/>
        </w:rPr>
      </w:pPr>
    </w:p>
    <w:p w14:paraId="0DAE948C">
      <w:pPr>
        <w:jc w:val="left"/>
        <w:rPr>
          <w:rFonts w:hint="eastAsia" w:asciiTheme="majorEastAsia" w:hAnsiTheme="majorEastAsia" w:eastAsiaTheme="majorEastAsia" w:cstheme="majorEastAsia"/>
          <w:b/>
          <w:szCs w:val="21"/>
        </w:rPr>
      </w:pPr>
    </w:p>
    <w:p w14:paraId="2232F317">
      <w:pPr>
        <w:jc w:val="left"/>
        <w:rPr>
          <w:rFonts w:hint="eastAsia" w:asciiTheme="majorEastAsia" w:hAnsiTheme="majorEastAsia" w:eastAsiaTheme="majorEastAsia" w:cstheme="majorEastAsia"/>
          <w:b/>
          <w:szCs w:val="21"/>
        </w:rPr>
      </w:pPr>
    </w:p>
    <w:p w14:paraId="6F2287E9">
      <w:pPr>
        <w:pStyle w:val="7"/>
        <w:rPr>
          <w:rFonts w:hint="eastAsia" w:asciiTheme="majorEastAsia" w:hAnsiTheme="majorEastAsia" w:eastAsiaTheme="majorEastAsia" w:cstheme="majorEastAsia"/>
          <w:b/>
          <w:szCs w:val="21"/>
        </w:rPr>
      </w:pPr>
    </w:p>
    <w:p w14:paraId="4CBF239D">
      <w:pPr>
        <w:pStyle w:val="7"/>
        <w:rPr>
          <w:rFonts w:hint="eastAsia" w:asciiTheme="majorEastAsia" w:hAnsiTheme="majorEastAsia" w:eastAsiaTheme="majorEastAsia" w:cstheme="majorEastAsia"/>
          <w:b/>
          <w:szCs w:val="21"/>
        </w:rPr>
      </w:pPr>
    </w:p>
    <w:p w14:paraId="63152F5F">
      <w:pPr>
        <w:pStyle w:val="7"/>
        <w:rPr>
          <w:rFonts w:hint="eastAsia" w:asciiTheme="majorEastAsia" w:hAnsiTheme="majorEastAsia" w:eastAsiaTheme="majorEastAsia" w:cstheme="majorEastAsia"/>
          <w:b/>
          <w:szCs w:val="21"/>
        </w:rPr>
      </w:pPr>
    </w:p>
    <w:p w14:paraId="2E7CEA36">
      <w:pPr>
        <w:pStyle w:val="7"/>
        <w:rPr>
          <w:rFonts w:hint="eastAsia" w:asciiTheme="majorEastAsia" w:hAnsiTheme="majorEastAsia" w:eastAsiaTheme="majorEastAsia" w:cstheme="majorEastAsia"/>
          <w:b/>
          <w:szCs w:val="21"/>
        </w:rPr>
      </w:pPr>
    </w:p>
    <w:p w14:paraId="2D1DA98B">
      <w:pPr>
        <w:jc w:val="left"/>
        <w:rPr>
          <w:rFonts w:hint="eastAsia" w:asciiTheme="majorEastAsia" w:hAnsiTheme="majorEastAsia" w:eastAsiaTheme="majorEastAsia" w:cstheme="majorEastAsia"/>
          <w:b/>
          <w:szCs w:val="21"/>
        </w:rPr>
      </w:pPr>
    </w:p>
    <w:p w14:paraId="5DFBD352">
      <w:pPr>
        <w:jc w:val="left"/>
        <w:rPr>
          <w:rFonts w:hint="eastAsia" w:asciiTheme="majorEastAsia" w:hAnsiTheme="majorEastAsia" w:eastAsiaTheme="majorEastAsia" w:cstheme="majorEastAsia"/>
          <w:b/>
          <w:szCs w:val="21"/>
        </w:rPr>
      </w:pPr>
    </w:p>
    <w:p w14:paraId="02CA6280">
      <w:pPr>
        <w:pStyle w:val="12"/>
        <w:rPr>
          <w:rFonts w:hint="eastAsia" w:asciiTheme="majorEastAsia" w:hAnsiTheme="majorEastAsia" w:eastAsiaTheme="majorEastAsia" w:cstheme="majorEastAsia"/>
        </w:rPr>
      </w:pPr>
    </w:p>
    <w:p w14:paraId="361F543F">
      <w:pPr>
        <w:jc w:val="left"/>
        <w:rPr>
          <w:rFonts w:hint="eastAsia" w:asciiTheme="majorEastAsia" w:hAnsiTheme="majorEastAsia" w:eastAsiaTheme="majorEastAsia" w:cstheme="majorEastAsia"/>
          <w:b/>
          <w:szCs w:val="21"/>
        </w:rPr>
      </w:pPr>
    </w:p>
    <w:p w14:paraId="023F7D57">
      <w:pPr>
        <w:spacing w:after="312" w:afterLines="100"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一、资格审查响应对照表</w:t>
      </w:r>
    </w:p>
    <w:tbl>
      <w:tblPr>
        <w:tblStyle w:val="13"/>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750"/>
        <w:gridCol w:w="1862"/>
      </w:tblGrid>
      <w:tr w14:paraId="670D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14B5A5D">
            <w:pPr>
              <w:snapToGrid w:val="0"/>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357E69ED">
            <w:pPr>
              <w:snapToGrid w:val="0"/>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资格审查响应内容</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2A81ED29">
            <w:pPr>
              <w:snapToGrid w:val="0"/>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是否响应</w:t>
            </w:r>
          </w:p>
          <w:p w14:paraId="79140BFD">
            <w:pPr>
              <w:snapToGrid w:val="0"/>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（填是或者否）</w:t>
            </w:r>
          </w:p>
        </w:tc>
      </w:tr>
      <w:tr w14:paraId="2D21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258" w:type="dxa"/>
            <w:gridSpan w:val="3"/>
            <w:tcBorders>
              <w:top w:val="single" w:color="auto" w:sz="4" w:space="0"/>
              <w:left w:val="single" w:color="auto" w:sz="4" w:space="0"/>
              <w:bottom w:val="single" w:color="auto" w:sz="4" w:space="0"/>
              <w:right w:val="single" w:color="auto" w:sz="4" w:space="0"/>
            </w:tcBorders>
            <w:noWrap w:val="0"/>
            <w:vAlign w:val="center"/>
          </w:tcPr>
          <w:p w14:paraId="700C134A">
            <w:pPr>
              <w:spacing w:line="360" w:lineRule="auto"/>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通用资格条件</w:t>
            </w:r>
          </w:p>
        </w:tc>
      </w:tr>
      <w:tr w14:paraId="1EEA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3CC5A497">
            <w:pPr>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szCs w:val="21"/>
              </w:rPr>
              <w:t>1</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3CA4836C">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i/>
                <w:iCs/>
                <w:color w:val="auto"/>
                <w:szCs w:val="21"/>
                <w:u w:val="single"/>
              </w:rPr>
              <w:t>1.1法人或者其他组织的营业执照等证明文件，自然人的身份证明</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68996A48">
            <w:pPr>
              <w:spacing w:line="360" w:lineRule="auto"/>
              <w:rPr>
                <w:rFonts w:hint="eastAsia" w:asciiTheme="majorEastAsia" w:hAnsiTheme="majorEastAsia" w:eastAsiaTheme="majorEastAsia" w:cstheme="majorEastAsia"/>
                <w:b/>
                <w:szCs w:val="21"/>
              </w:rPr>
            </w:pPr>
          </w:p>
        </w:tc>
      </w:tr>
      <w:tr w14:paraId="5ECC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99AA84C">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0F859C80">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i/>
                <w:iCs/>
                <w:color w:val="auto"/>
                <w:szCs w:val="21"/>
                <w:u w:val="single"/>
              </w:rPr>
              <w:t>1.2 依法缴纳职工社会保障资金的证明材料</w:t>
            </w:r>
            <w:r>
              <w:rPr>
                <w:rFonts w:hint="eastAsia" w:asciiTheme="majorEastAsia" w:hAnsiTheme="majorEastAsia" w:eastAsiaTheme="majorEastAsia" w:cstheme="majorEastAsia"/>
                <w:b/>
                <w:bCs/>
                <w:i/>
                <w:iCs/>
                <w:color w:val="auto"/>
                <w:szCs w:val="21"/>
                <w:u w:val="single"/>
              </w:rPr>
              <w:t>(税务、银行或社会保险基金管理部门出具的近三个月内任意一个月缴纳职工社会保障资金的缴款凭证或缴款证明)（供应商依法享受缓缴、免缴的提供证明材料）</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02D8F059">
            <w:pPr>
              <w:spacing w:line="360" w:lineRule="auto"/>
              <w:rPr>
                <w:rFonts w:hint="eastAsia" w:asciiTheme="majorEastAsia" w:hAnsiTheme="majorEastAsia" w:eastAsiaTheme="majorEastAsia" w:cstheme="majorEastAsia"/>
                <w:b/>
                <w:szCs w:val="21"/>
              </w:rPr>
            </w:pPr>
          </w:p>
        </w:tc>
      </w:tr>
      <w:tr w14:paraId="1637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E3BF654">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14134E4B">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i/>
                <w:iCs/>
                <w:color w:val="auto"/>
                <w:szCs w:val="21"/>
                <w:u w:val="single"/>
              </w:rPr>
              <w:t>1.3 供应商近三个月内任意一份依法纳税的缴款凭证</w:t>
            </w:r>
            <w:r>
              <w:rPr>
                <w:rFonts w:hint="eastAsia" w:asciiTheme="majorEastAsia" w:hAnsiTheme="majorEastAsia" w:eastAsiaTheme="majorEastAsia" w:cstheme="majorEastAsia"/>
                <w:b/>
                <w:bCs/>
                <w:i/>
                <w:iCs/>
                <w:color w:val="auto"/>
                <w:szCs w:val="21"/>
                <w:u w:val="single"/>
              </w:rPr>
              <w:t>（供应商依法享受缓缴、免缴的提供证明材料）</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2B5C43FB">
            <w:pPr>
              <w:spacing w:line="360" w:lineRule="auto"/>
              <w:rPr>
                <w:rFonts w:hint="eastAsia" w:asciiTheme="majorEastAsia" w:hAnsiTheme="majorEastAsia" w:eastAsiaTheme="majorEastAsia" w:cstheme="majorEastAsia"/>
                <w:szCs w:val="21"/>
              </w:rPr>
            </w:pPr>
          </w:p>
        </w:tc>
      </w:tr>
      <w:tr w14:paraId="3496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BED0881">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3F65B22B">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i/>
                <w:iCs/>
                <w:color w:val="auto"/>
                <w:szCs w:val="21"/>
                <w:u w:val="single"/>
              </w:rPr>
              <w:t>1.4 上一年度的财务报告情况</w:t>
            </w:r>
            <w:r>
              <w:rPr>
                <w:rFonts w:hint="eastAsia" w:asciiTheme="majorEastAsia" w:hAnsiTheme="majorEastAsia" w:eastAsiaTheme="majorEastAsia" w:cstheme="majorEastAsia"/>
                <w:b/>
                <w:bCs/>
                <w:i/>
                <w:iCs/>
                <w:color w:val="auto"/>
                <w:szCs w:val="21"/>
                <w:u w:val="single"/>
              </w:rPr>
              <w:t>（成立不满一年不需提供）</w:t>
            </w:r>
            <w:r>
              <w:rPr>
                <w:rFonts w:hint="eastAsia" w:asciiTheme="majorEastAsia" w:hAnsiTheme="majorEastAsia" w:eastAsiaTheme="majorEastAsia" w:cstheme="majorEastAsia"/>
                <w:b/>
                <w:bCs/>
                <w:i/>
                <w:iCs/>
                <w:color w:val="auto"/>
                <w:szCs w:val="21"/>
                <w:u w:val="single"/>
                <w:lang w:val="en-US" w:eastAsia="zh-CN"/>
              </w:rPr>
              <w:t>或</w:t>
            </w:r>
            <w:r>
              <w:rPr>
                <w:rFonts w:hint="eastAsia" w:asciiTheme="majorEastAsia" w:hAnsiTheme="majorEastAsia" w:eastAsiaTheme="majorEastAsia" w:cstheme="majorEastAsia"/>
                <w:i/>
                <w:szCs w:val="21"/>
                <w:u w:val="single"/>
                <w:lang w:eastAsia="zh-CN"/>
              </w:rPr>
              <w:t>第（</w:t>
            </w:r>
            <w:r>
              <w:rPr>
                <w:rFonts w:hint="eastAsia" w:asciiTheme="majorEastAsia" w:hAnsiTheme="majorEastAsia" w:eastAsiaTheme="majorEastAsia" w:cstheme="majorEastAsia"/>
                <w:i/>
                <w:szCs w:val="21"/>
                <w:u w:val="single"/>
                <w:lang w:val="en-US" w:eastAsia="zh-CN"/>
              </w:rPr>
              <w:t>1.3</w:t>
            </w:r>
            <w:r>
              <w:rPr>
                <w:rFonts w:hint="eastAsia" w:asciiTheme="majorEastAsia" w:hAnsiTheme="majorEastAsia" w:eastAsiaTheme="majorEastAsia" w:cstheme="majorEastAsia"/>
                <w:i/>
                <w:szCs w:val="21"/>
                <w:u w:val="single"/>
                <w:lang w:eastAsia="zh-CN"/>
              </w:rPr>
              <w:t>）相对应的纳税申报表</w:t>
            </w:r>
            <w:r>
              <w:rPr>
                <w:rFonts w:hint="eastAsia" w:asciiTheme="majorEastAsia" w:hAnsiTheme="majorEastAsia" w:eastAsiaTheme="majorEastAsia" w:cstheme="majorEastAsia"/>
                <w:b/>
                <w:i/>
                <w:szCs w:val="21"/>
                <w:u w:val="single"/>
              </w:rPr>
              <w:t xml:space="preserve"> (复印件加盖投标人公章)</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17A9C9F6">
            <w:pPr>
              <w:spacing w:line="360" w:lineRule="auto"/>
              <w:rPr>
                <w:rFonts w:hint="eastAsia" w:asciiTheme="majorEastAsia" w:hAnsiTheme="majorEastAsia" w:eastAsiaTheme="majorEastAsia" w:cstheme="majorEastAsia"/>
                <w:szCs w:val="21"/>
              </w:rPr>
            </w:pPr>
          </w:p>
        </w:tc>
      </w:tr>
      <w:tr w14:paraId="16FA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9E1C0AF">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1AC85C20">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i/>
                <w:iCs/>
                <w:color w:val="auto"/>
                <w:szCs w:val="21"/>
                <w:u w:val="single"/>
              </w:rPr>
              <w:t>1.5 具备履行合同所必需的设备和专业技术能力的证明材料</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6CD4BDD8">
            <w:pPr>
              <w:spacing w:line="360" w:lineRule="auto"/>
              <w:rPr>
                <w:rFonts w:hint="eastAsia" w:asciiTheme="majorEastAsia" w:hAnsiTheme="majorEastAsia" w:eastAsiaTheme="majorEastAsia" w:cstheme="majorEastAsia"/>
                <w:szCs w:val="21"/>
              </w:rPr>
            </w:pPr>
          </w:p>
        </w:tc>
      </w:tr>
      <w:tr w14:paraId="377A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2FE6A57">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60FBEE5C">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i/>
                <w:iCs/>
                <w:color w:val="auto"/>
                <w:szCs w:val="21"/>
                <w:u w:val="single"/>
              </w:rPr>
              <w:t>1.6 参加本次政府采购活动前3年内在经营活动中没有重大违法记录的书面声明</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50C8DF5F">
            <w:pPr>
              <w:spacing w:line="360" w:lineRule="auto"/>
              <w:rPr>
                <w:rFonts w:hint="eastAsia" w:asciiTheme="majorEastAsia" w:hAnsiTheme="majorEastAsia" w:eastAsiaTheme="majorEastAsia" w:cstheme="majorEastAsia"/>
                <w:szCs w:val="21"/>
              </w:rPr>
            </w:pPr>
          </w:p>
        </w:tc>
      </w:tr>
      <w:tr w14:paraId="5491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E1CC4BC">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0BA0CF34">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i/>
                <w:iCs/>
                <w:color w:val="auto"/>
                <w:szCs w:val="21"/>
                <w:u w:val="single"/>
              </w:rPr>
              <w:t>1.7 未被“信用中国”网站（www.creditchina.gov.cn）、“中国政府采购网"(www.ccgp.gov.cn)列入失信被执行人、重大税收违法案件当事人名单、政府采购严重违法失信行为记录名单</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548B7291">
            <w:pPr>
              <w:spacing w:line="360" w:lineRule="auto"/>
              <w:rPr>
                <w:rFonts w:hint="eastAsia" w:asciiTheme="majorEastAsia" w:hAnsiTheme="majorEastAsia" w:eastAsiaTheme="majorEastAsia" w:cstheme="majorEastAsia"/>
                <w:szCs w:val="21"/>
              </w:rPr>
            </w:pPr>
          </w:p>
        </w:tc>
      </w:tr>
      <w:tr w14:paraId="11CB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756AA2A">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1BBF88F5">
            <w:pPr>
              <w:spacing w:line="360" w:lineRule="auto"/>
              <w:ind w:firstLine="420" w:firstLineChars="200"/>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i/>
                <w:iCs/>
                <w:color w:val="auto"/>
                <w:szCs w:val="21"/>
                <w:u w:val="single"/>
              </w:rPr>
              <w:t>1.8供应商信用承诺函</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2AA6E64A">
            <w:pPr>
              <w:spacing w:line="360" w:lineRule="auto"/>
              <w:rPr>
                <w:rFonts w:hint="eastAsia" w:asciiTheme="majorEastAsia" w:hAnsiTheme="majorEastAsia" w:eastAsiaTheme="majorEastAsia" w:cstheme="majorEastAsia"/>
                <w:szCs w:val="21"/>
              </w:rPr>
            </w:pPr>
          </w:p>
        </w:tc>
      </w:tr>
      <w:tr w14:paraId="3C34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8258" w:type="dxa"/>
            <w:gridSpan w:val="3"/>
            <w:tcBorders>
              <w:top w:val="single" w:color="auto" w:sz="4" w:space="0"/>
              <w:left w:val="single" w:color="auto" w:sz="4" w:space="0"/>
              <w:bottom w:val="single" w:color="auto" w:sz="4" w:space="0"/>
              <w:right w:val="single" w:color="auto" w:sz="4" w:space="0"/>
            </w:tcBorders>
            <w:noWrap w:val="0"/>
            <w:vAlign w:val="center"/>
          </w:tcPr>
          <w:p w14:paraId="4D7800A9">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
                <w:szCs w:val="21"/>
              </w:rPr>
              <w:t>特定资格条件</w:t>
            </w:r>
          </w:p>
        </w:tc>
      </w:tr>
      <w:tr w14:paraId="0B22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0CAA10D9">
            <w:pPr>
              <w:spacing w:line="360" w:lineRule="auto"/>
              <w:jc w:val="cente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9</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2DD9D938">
            <w:pPr>
              <w:spacing w:line="360" w:lineRule="auto"/>
              <w:rPr>
                <w:rFonts w:hint="eastAsia" w:asciiTheme="majorEastAsia" w:hAnsiTheme="majorEastAsia" w:eastAsiaTheme="majorEastAsia" w:cstheme="majorEastAsia"/>
                <w:iCs/>
                <w:szCs w:val="21"/>
                <w:lang w:val="en-US" w:eastAsia="zh-CN"/>
              </w:rPr>
            </w:pPr>
            <w:r>
              <w:rPr>
                <w:rFonts w:hint="eastAsia" w:asciiTheme="majorEastAsia" w:hAnsiTheme="majorEastAsia" w:eastAsiaTheme="majorEastAsia" w:cstheme="majorEastAsia"/>
                <w:iCs/>
                <w:szCs w:val="21"/>
                <w:lang w:val="en-US" w:eastAsia="zh-CN"/>
              </w:rPr>
              <w:t>无</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08C67769">
            <w:pPr>
              <w:spacing w:line="360" w:lineRule="auto"/>
              <w:rPr>
                <w:rFonts w:hint="eastAsia" w:asciiTheme="majorEastAsia" w:hAnsiTheme="majorEastAsia" w:eastAsiaTheme="majorEastAsia" w:cstheme="majorEastAsia"/>
                <w:szCs w:val="21"/>
              </w:rPr>
            </w:pPr>
          </w:p>
        </w:tc>
      </w:tr>
      <w:tr w14:paraId="01CD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396" w:type="dxa"/>
            <w:gridSpan w:val="2"/>
            <w:tcBorders>
              <w:top w:val="single" w:color="auto" w:sz="4" w:space="0"/>
              <w:left w:val="single" w:color="auto" w:sz="4" w:space="0"/>
              <w:bottom w:val="single" w:color="auto" w:sz="4" w:space="0"/>
              <w:right w:val="single" w:color="auto" w:sz="4" w:space="0"/>
            </w:tcBorders>
            <w:noWrap w:val="0"/>
            <w:vAlign w:val="center"/>
          </w:tcPr>
          <w:p w14:paraId="1B56FC59">
            <w:pPr>
              <w:tabs>
                <w:tab w:val="left" w:pos="1076"/>
              </w:tabs>
              <w:spacing w:line="360" w:lineRule="auto"/>
              <w:jc w:val="left"/>
              <w:rPr>
                <w:rFonts w:hint="eastAsia" w:asciiTheme="majorEastAsia" w:hAnsiTheme="majorEastAsia" w:eastAsiaTheme="majorEastAsia" w:cstheme="majorEastAsia"/>
                <w:iCs/>
                <w:szCs w:val="21"/>
              </w:rPr>
            </w:pPr>
            <w:r>
              <w:rPr>
                <w:rFonts w:hint="eastAsia" w:asciiTheme="majorEastAsia" w:hAnsiTheme="majorEastAsia" w:eastAsiaTheme="majorEastAsia" w:cstheme="majorEastAsia"/>
                <w:b/>
                <w:bCs/>
                <w:iCs/>
                <w:szCs w:val="21"/>
              </w:rPr>
              <w:t>其他资格条件</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1E878420">
            <w:pPr>
              <w:spacing w:line="360" w:lineRule="auto"/>
              <w:rPr>
                <w:rFonts w:hint="eastAsia" w:asciiTheme="majorEastAsia" w:hAnsiTheme="majorEastAsia" w:eastAsiaTheme="majorEastAsia" w:cstheme="majorEastAsia"/>
                <w:szCs w:val="21"/>
              </w:rPr>
            </w:pPr>
          </w:p>
        </w:tc>
      </w:tr>
      <w:tr w14:paraId="2981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611BAE52">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71842C86">
            <w:pPr>
              <w:spacing w:line="360" w:lineRule="auto"/>
              <w:jc w:val="left"/>
              <w:rPr>
                <w:rFonts w:hint="eastAsia" w:asciiTheme="majorEastAsia" w:hAnsiTheme="majorEastAsia" w:eastAsiaTheme="majorEastAsia" w:cstheme="majorEastAsia"/>
                <w:iCs/>
                <w:szCs w:val="21"/>
                <w:lang w:val="en-US" w:eastAsia="zh-CN"/>
              </w:rPr>
            </w:pPr>
            <w:r>
              <w:rPr>
                <w:rFonts w:hint="eastAsia" w:asciiTheme="majorEastAsia" w:hAnsiTheme="majorEastAsia" w:eastAsiaTheme="majorEastAsia" w:cstheme="majorEastAsia"/>
                <w:iCs/>
                <w:szCs w:val="21"/>
                <w:lang w:val="en-US" w:eastAsia="zh-CN"/>
              </w:rPr>
              <w:t>询价响应函</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0E5BB3B5">
            <w:pPr>
              <w:spacing w:line="360" w:lineRule="auto"/>
              <w:rPr>
                <w:rFonts w:hint="eastAsia" w:asciiTheme="majorEastAsia" w:hAnsiTheme="majorEastAsia" w:eastAsiaTheme="majorEastAsia" w:cstheme="majorEastAsia"/>
                <w:szCs w:val="21"/>
              </w:rPr>
            </w:pPr>
          </w:p>
        </w:tc>
      </w:tr>
      <w:tr w14:paraId="456B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1AF2390">
            <w:pPr>
              <w:bidi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12</w:t>
            </w:r>
          </w:p>
        </w:tc>
        <w:tc>
          <w:tcPr>
            <w:tcW w:w="5750" w:type="dxa"/>
            <w:tcBorders>
              <w:top w:val="single" w:color="auto" w:sz="4" w:space="0"/>
              <w:left w:val="single" w:color="auto" w:sz="4" w:space="0"/>
              <w:bottom w:val="single" w:color="auto" w:sz="4" w:space="0"/>
              <w:right w:val="single" w:color="auto" w:sz="4" w:space="0"/>
            </w:tcBorders>
            <w:noWrap w:val="0"/>
            <w:vAlign w:val="center"/>
          </w:tcPr>
          <w:p w14:paraId="3C303705">
            <w:pPr>
              <w:bidi w:val="0"/>
              <w:jc w:val="lef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法人授权委托书</w:t>
            </w:r>
          </w:p>
        </w:tc>
        <w:tc>
          <w:tcPr>
            <w:tcW w:w="1862" w:type="dxa"/>
            <w:tcBorders>
              <w:top w:val="single" w:color="auto" w:sz="4" w:space="0"/>
              <w:left w:val="single" w:color="auto" w:sz="4" w:space="0"/>
              <w:bottom w:val="single" w:color="auto" w:sz="4" w:space="0"/>
              <w:right w:val="single" w:color="auto" w:sz="4" w:space="0"/>
            </w:tcBorders>
            <w:noWrap w:val="0"/>
            <w:vAlign w:val="center"/>
          </w:tcPr>
          <w:p w14:paraId="472AB68C">
            <w:pPr>
              <w:bidi w:val="0"/>
              <w:rPr>
                <w:rFonts w:hint="eastAsia" w:asciiTheme="majorEastAsia" w:hAnsiTheme="majorEastAsia" w:eastAsiaTheme="majorEastAsia" w:cstheme="majorEastAsia"/>
              </w:rPr>
            </w:pPr>
          </w:p>
        </w:tc>
      </w:tr>
    </w:tbl>
    <w:p w14:paraId="04606FE5">
      <w:pPr>
        <w:spacing w:before="156" w:beforeLines="50" w:after="156" w:afterLines="50" w:line="360" w:lineRule="auto"/>
        <w:rPr>
          <w:rFonts w:hint="eastAsia" w:asciiTheme="majorEastAsia" w:hAnsiTheme="majorEastAsia" w:eastAsiaTheme="majorEastAsia" w:cstheme="majorEastAsia"/>
          <w:b/>
          <w:bCs/>
        </w:rPr>
        <w:sectPr>
          <w:pgSz w:w="11906" w:h="16838"/>
          <w:pgMar w:top="1440" w:right="1800" w:bottom="1440" w:left="1800" w:header="851" w:footer="992" w:gutter="0"/>
          <w:cols w:space="720" w:num="1"/>
          <w:docGrid w:type="lines" w:linePitch="312" w:charSpace="0"/>
        </w:sectPr>
      </w:pPr>
    </w:p>
    <w:p w14:paraId="10F0D6C9">
      <w:pPr>
        <w:spacing w:before="156" w:beforeLines="50" w:after="156" w:afterLines="50" w:line="360" w:lineRule="auto"/>
        <w:ind w:firstLine="1476" w:firstLineChars="700"/>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具备履行合同所必需的设备和专业技术能力的书面声明</w:t>
      </w:r>
    </w:p>
    <w:p w14:paraId="36B3664E">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我单位郑重声明：我单位具备履行本项采购合同所必需的设备和专业技术能力，为履行本项采购合同我公司具备如下主要设备和主要专业技术能力：</w:t>
      </w:r>
    </w:p>
    <w:p w14:paraId="40D19223">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主要设备有：</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w:t>
      </w:r>
    </w:p>
    <w:p w14:paraId="37F6CEE9">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主要专业技术能力有：</w:t>
      </w:r>
      <w:r>
        <w:rPr>
          <w:rFonts w:hint="eastAsia" w:asciiTheme="majorEastAsia" w:hAnsiTheme="majorEastAsia" w:eastAsiaTheme="majorEastAsia" w:cstheme="majorEastAsia"/>
          <w:bCs/>
          <w:szCs w:val="21"/>
          <w:u w:val="single"/>
        </w:rPr>
        <w:t xml:space="preserve">   </w:t>
      </w:r>
      <w:r>
        <w:rPr>
          <w:rFonts w:hint="eastAsia" w:asciiTheme="majorEastAsia" w:hAnsiTheme="majorEastAsia" w:eastAsiaTheme="majorEastAsia" w:cstheme="majorEastAsia"/>
          <w:bCs/>
          <w:szCs w:val="21"/>
        </w:rPr>
        <w:t>。</w:t>
      </w:r>
    </w:p>
    <w:p w14:paraId="2C4DFD22">
      <w:pPr>
        <w:adjustRightInd w:val="0"/>
        <w:spacing w:line="360" w:lineRule="auto"/>
        <w:rPr>
          <w:rFonts w:hint="eastAsia" w:asciiTheme="majorEastAsia" w:hAnsiTheme="majorEastAsia" w:eastAsiaTheme="majorEastAsia" w:cstheme="majorEastAsia"/>
          <w:b/>
          <w:color w:val="000000"/>
          <w:sz w:val="36"/>
        </w:rPr>
      </w:pPr>
    </w:p>
    <w:p w14:paraId="471115BB">
      <w:pPr>
        <w:adjustRightInd w:val="0"/>
        <w:spacing w:line="360" w:lineRule="auto"/>
        <w:rPr>
          <w:rFonts w:hint="eastAsia" w:asciiTheme="majorEastAsia" w:hAnsiTheme="majorEastAsia" w:eastAsiaTheme="majorEastAsia" w:cstheme="majorEastAsia"/>
          <w:b/>
          <w:color w:val="000000"/>
          <w:sz w:val="36"/>
        </w:rPr>
      </w:pPr>
    </w:p>
    <w:p w14:paraId="41C360BA">
      <w:pPr>
        <w:adjustRightInd w:val="0"/>
        <w:spacing w:line="360" w:lineRule="auto"/>
        <w:rPr>
          <w:rFonts w:hint="eastAsia" w:asciiTheme="majorEastAsia" w:hAnsiTheme="majorEastAsia" w:eastAsiaTheme="majorEastAsia" w:cstheme="majorEastAsia"/>
          <w:b/>
          <w:color w:val="000000"/>
          <w:sz w:val="36"/>
        </w:rPr>
      </w:pPr>
    </w:p>
    <w:p w14:paraId="35465176">
      <w:pPr>
        <w:adjustRightInd w:val="0"/>
        <w:spacing w:line="360" w:lineRule="auto"/>
        <w:rPr>
          <w:rFonts w:hint="eastAsia" w:asciiTheme="majorEastAsia" w:hAnsiTheme="majorEastAsia" w:eastAsiaTheme="majorEastAsia" w:cstheme="majorEastAsia"/>
          <w:b/>
          <w:color w:val="000000"/>
          <w:sz w:val="36"/>
        </w:rPr>
      </w:pPr>
    </w:p>
    <w:p w14:paraId="5246E910">
      <w:pPr>
        <w:adjustRightInd w:val="0"/>
        <w:spacing w:line="360" w:lineRule="auto"/>
        <w:rPr>
          <w:rFonts w:hint="eastAsia" w:asciiTheme="majorEastAsia" w:hAnsiTheme="majorEastAsia" w:eastAsiaTheme="majorEastAsia" w:cstheme="majorEastAsia"/>
          <w:b/>
          <w:color w:val="000000"/>
          <w:sz w:val="36"/>
        </w:rPr>
      </w:pPr>
    </w:p>
    <w:p w14:paraId="2389E26F">
      <w:pPr>
        <w:adjustRightInd w:val="0"/>
        <w:spacing w:line="360" w:lineRule="auto"/>
        <w:rPr>
          <w:rFonts w:hint="eastAsia" w:asciiTheme="majorEastAsia" w:hAnsiTheme="majorEastAsia" w:eastAsiaTheme="majorEastAsia" w:cstheme="majorEastAsia"/>
          <w:b/>
          <w:color w:val="000000"/>
          <w:sz w:val="36"/>
        </w:rPr>
      </w:pPr>
    </w:p>
    <w:p w14:paraId="6E0F4484">
      <w:pPr>
        <w:adjustRightInd w:val="0"/>
        <w:spacing w:line="360" w:lineRule="auto"/>
        <w:rPr>
          <w:rFonts w:hint="eastAsia" w:asciiTheme="majorEastAsia" w:hAnsiTheme="majorEastAsia" w:eastAsiaTheme="majorEastAsia" w:cstheme="majorEastAsia"/>
          <w:b/>
          <w:color w:val="000000"/>
          <w:sz w:val="36"/>
        </w:rPr>
      </w:pPr>
    </w:p>
    <w:p w14:paraId="25121332">
      <w:pPr>
        <w:adjustRightInd w:val="0"/>
        <w:spacing w:line="360" w:lineRule="auto"/>
        <w:rPr>
          <w:rFonts w:hint="eastAsia" w:asciiTheme="majorEastAsia" w:hAnsiTheme="majorEastAsia" w:eastAsiaTheme="majorEastAsia" w:cstheme="majorEastAsia"/>
          <w:b/>
          <w:color w:val="000000"/>
          <w:sz w:val="36"/>
        </w:rPr>
      </w:pPr>
    </w:p>
    <w:p w14:paraId="2D758F92">
      <w:pPr>
        <w:adjustRightInd w:val="0"/>
        <w:spacing w:line="360" w:lineRule="auto"/>
        <w:rPr>
          <w:rFonts w:hint="eastAsia" w:asciiTheme="majorEastAsia" w:hAnsiTheme="majorEastAsia" w:eastAsiaTheme="majorEastAsia" w:cstheme="majorEastAsia"/>
          <w:b/>
          <w:color w:val="000000"/>
          <w:sz w:val="36"/>
        </w:rPr>
      </w:pPr>
    </w:p>
    <w:p w14:paraId="315F9130">
      <w:pPr>
        <w:adjustRightInd w:val="0"/>
        <w:spacing w:line="360" w:lineRule="auto"/>
        <w:rPr>
          <w:rFonts w:hint="eastAsia" w:asciiTheme="majorEastAsia" w:hAnsiTheme="majorEastAsia" w:eastAsiaTheme="majorEastAsia" w:cstheme="majorEastAsia"/>
          <w:b/>
          <w:color w:val="000000"/>
          <w:sz w:val="36"/>
        </w:rPr>
      </w:pPr>
    </w:p>
    <w:p w14:paraId="6F58B8B4">
      <w:pPr>
        <w:pStyle w:val="7"/>
        <w:rPr>
          <w:rFonts w:hint="eastAsia" w:asciiTheme="majorEastAsia" w:hAnsiTheme="majorEastAsia" w:eastAsiaTheme="majorEastAsia" w:cstheme="majorEastAsia"/>
          <w:b/>
          <w:color w:val="000000"/>
          <w:sz w:val="36"/>
        </w:rPr>
      </w:pPr>
    </w:p>
    <w:p w14:paraId="122F19DD">
      <w:pPr>
        <w:pStyle w:val="7"/>
        <w:rPr>
          <w:rFonts w:hint="eastAsia" w:asciiTheme="majorEastAsia" w:hAnsiTheme="majorEastAsia" w:eastAsiaTheme="majorEastAsia" w:cstheme="majorEastAsia"/>
          <w:b/>
          <w:color w:val="000000"/>
          <w:sz w:val="36"/>
        </w:rPr>
      </w:pPr>
    </w:p>
    <w:p w14:paraId="66CA6697">
      <w:pPr>
        <w:pStyle w:val="7"/>
        <w:rPr>
          <w:rFonts w:hint="eastAsia" w:asciiTheme="majorEastAsia" w:hAnsiTheme="majorEastAsia" w:eastAsiaTheme="majorEastAsia" w:cstheme="majorEastAsia"/>
          <w:b/>
          <w:color w:val="000000"/>
          <w:sz w:val="36"/>
        </w:rPr>
      </w:pPr>
    </w:p>
    <w:p w14:paraId="08408FAE">
      <w:pPr>
        <w:pStyle w:val="7"/>
        <w:rPr>
          <w:rFonts w:hint="eastAsia" w:asciiTheme="majorEastAsia" w:hAnsiTheme="majorEastAsia" w:eastAsiaTheme="majorEastAsia" w:cstheme="majorEastAsia"/>
          <w:b/>
          <w:color w:val="000000"/>
          <w:sz w:val="36"/>
        </w:rPr>
      </w:pPr>
    </w:p>
    <w:p w14:paraId="673BE4AB">
      <w:pPr>
        <w:pStyle w:val="7"/>
        <w:rPr>
          <w:rFonts w:hint="eastAsia" w:asciiTheme="majorEastAsia" w:hAnsiTheme="majorEastAsia" w:eastAsiaTheme="majorEastAsia" w:cstheme="majorEastAsia"/>
          <w:b/>
          <w:color w:val="000000"/>
          <w:sz w:val="36"/>
        </w:rPr>
      </w:pPr>
    </w:p>
    <w:p w14:paraId="7E4A014F">
      <w:pPr>
        <w:pStyle w:val="7"/>
        <w:rPr>
          <w:rFonts w:hint="eastAsia" w:asciiTheme="majorEastAsia" w:hAnsiTheme="majorEastAsia" w:eastAsiaTheme="majorEastAsia" w:cstheme="majorEastAsia"/>
          <w:b/>
          <w:color w:val="000000"/>
          <w:sz w:val="36"/>
        </w:rPr>
      </w:pPr>
    </w:p>
    <w:p w14:paraId="1C28E4C2">
      <w:pPr>
        <w:adjustRightInd w:val="0"/>
        <w:spacing w:line="360" w:lineRule="auto"/>
        <w:rPr>
          <w:rFonts w:hint="eastAsia" w:asciiTheme="majorEastAsia" w:hAnsiTheme="majorEastAsia" w:eastAsiaTheme="majorEastAsia" w:cstheme="majorEastAsia"/>
          <w:b/>
          <w:color w:val="000000"/>
          <w:sz w:val="36"/>
        </w:rPr>
      </w:pPr>
    </w:p>
    <w:p w14:paraId="62A564CC">
      <w:pPr>
        <w:spacing w:line="360" w:lineRule="auto"/>
        <w:jc w:val="center"/>
        <w:rPr>
          <w:rFonts w:hint="eastAsia" w:asciiTheme="majorEastAsia" w:hAnsiTheme="majorEastAsia" w:eastAsiaTheme="majorEastAsia" w:cstheme="majorEastAsia"/>
          <w:b/>
          <w:bCs/>
        </w:rPr>
      </w:pPr>
    </w:p>
    <w:p w14:paraId="48A48FE8">
      <w:pPr>
        <w:spacing w:line="360" w:lineRule="auto"/>
        <w:jc w:val="center"/>
        <w:rPr>
          <w:rFonts w:hint="eastAsia" w:asciiTheme="majorEastAsia" w:hAnsiTheme="majorEastAsia" w:eastAsiaTheme="majorEastAsia" w:cstheme="majorEastAsia"/>
          <w:b/>
          <w:bCs/>
        </w:rPr>
      </w:pPr>
    </w:p>
    <w:p w14:paraId="0138C896">
      <w:pPr>
        <w:spacing w:line="360" w:lineRule="auto"/>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参加本次政府采购活动前 3 年内在经营活动中没有重大违法记录的书面声明</w:t>
      </w:r>
    </w:p>
    <w:p w14:paraId="66588CD5">
      <w:pPr>
        <w:spacing w:line="360" w:lineRule="auto"/>
        <w:rPr>
          <w:rFonts w:hint="eastAsia" w:asciiTheme="majorEastAsia" w:hAnsiTheme="majorEastAsia" w:eastAsiaTheme="majorEastAsia" w:cstheme="majorEastAsia"/>
        </w:rPr>
      </w:pPr>
    </w:p>
    <w:p w14:paraId="64A03A5C">
      <w:pPr>
        <w:spacing w:after="312" w:afterLines="100" w:line="360" w:lineRule="auto"/>
        <w:jc w:val="center"/>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rPr>
        <w:t>声  明</w:t>
      </w:r>
    </w:p>
    <w:p w14:paraId="645DE9AA">
      <w:pPr>
        <w:spacing w:line="360" w:lineRule="auto"/>
        <w:rPr>
          <w:rFonts w:hint="eastAsia" w:asciiTheme="majorEastAsia" w:hAnsiTheme="majorEastAsia" w:eastAsiaTheme="majorEastAsia" w:cstheme="majorEastAsia"/>
          <w:bCs/>
        </w:rPr>
      </w:pPr>
      <w:r>
        <w:rPr>
          <w:rFonts w:hint="eastAsia" w:asciiTheme="majorEastAsia" w:hAnsiTheme="majorEastAsia" w:eastAsiaTheme="majorEastAsia" w:cstheme="majorEastAsia"/>
          <w:b/>
          <w:bCs/>
        </w:rPr>
        <w:t xml:space="preserve">    </w:t>
      </w:r>
      <w:r>
        <w:rPr>
          <w:rFonts w:hint="eastAsia" w:asciiTheme="majorEastAsia" w:hAnsiTheme="majorEastAsia" w:eastAsiaTheme="majorEastAsia" w:cstheme="majorEastAsia"/>
          <w:bCs/>
        </w:rPr>
        <w:t>我公司郑重声明：参加本次政府采购活动前 3 年内，我公司在经营活动中没有因违法经营受到刑事处罚或者责令停产停业、吊销许可证或者执照、较大数额罚款等行政处罚。</w:t>
      </w:r>
    </w:p>
    <w:p w14:paraId="656FC5E5">
      <w:pPr>
        <w:spacing w:line="360" w:lineRule="auto"/>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 xml:space="preserve">                               供应商名称（公章）：</w:t>
      </w:r>
    </w:p>
    <w:p w14:paraId="30D0E77D">
      <w:pPr>
        <w:spacing w:line="360" w:lineRule="auto"/>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 xml:space="preserve">                               法定代表人签章：</w:t>
      </w:r>
      <w:r>
        <w:rPr>
          <w:rFonts w:hint="eastAsia" w:asciiTheme="majorEastAsia" w:hAnsiTheme="majorEastAsia" w:eastAsiaTheme="majorEastAsia" w:cstheme="majorEastAsia"/>
          <w:szCs w:val="21"/>
        </w:rPr>
        <w:t>________________________</w:t>
      </w:r>
    </w:p>
    <w:p w14:paraId="47BAAAE5">
      <w:pPr>
        <w:spacing w:line="360" w:lineRule="auto"/>
        <w:rPr>
          <w:rFonts w:hint="eastAsia" w:asciiTheme="majorEastAsia" w:hAnsiTheme="majorEastAsia" w:eastAsiaTheme="majorEastAsia" w:cstheme="majorEastAsia"/>
          <w:bCs/>
        </w:rPr>
      </w:pPr>
      <w:r>
        <w:rPr>
          <w:rFonts w:hint="eastAsia" w:asciiTheme="majorEastAsia" w:hAnsiTheme="majorEastAsia" w:eastAsiaTheme="majorEastAsia" w:cstheme="majorEastAsia"/>
          <w:bCs/>
        </w:rPr>
        <w:t xml:space="preserve">                               日期：</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年</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月</w:t>
      </w:r>
      <w:r>
        <w:rPr>
          <w:rFonts w:hint="eastAsia" w:asciiTheme="majorEastAsia" w:hAnsiTheme="majorEastAsia" w:eastAsiaTheme="majorEastAsia" w:cstheme="majorEastAsia"/>
          <w:bCs/>
          <w:u w:val="single"/>
        </w:rPr>
        <w:t xml:space="preserve">    </w:t>
      </w:r>
      <w:r>
        <w:rPr>
          <w:rFonts w:hint="eastAsia" w:asciiTheme="majorEastAsia" w:hAnsiTheme="majorEastAsia" w:eastAsiaTheme="majorEastAsia" w:cstheme="majorEastAsia"/>
          <w:bCs/>
        </w:rPr>
        <w:t>日</w:t>
      </w:r>
    </w:p>
    <w:p w14:paraId="100E966B">
      <w:pPr>
        <w:spacing w:line="360" w:lineRule="auto"/>
        <w:jc w:val="center"/>
        <w:rPr>
          <w:rFonts w:hint="eastAsia" w:asciiTheme="majorEastAsia" w:hAnsiTheme="majorEastAsia" w:eastAsiaTheme="majorEastAsia" w:cstheme="majorEastAsia"/>
          <w:b/>
          <w:bCs/>
        </w:rPr>
      </w:pPr>
    </w:p>
    <w:p w14:paraId="04FED7AF">
      <w:pPr>
        <w:spacing w:line="360" w:lineRule="auto"/>
        <w:jc w:val="center"/>
        <w:rPr>
          <w:rFonts w:hint="eastAsia" w:asciiTheme="majorEastAsia" w:hAnsiTheme="majorEastAsia" w:eastAsiaTheme="majorEastAsia" w:cstheme="majorEastAsia"/>
          <w:b/>
          <w:bCs/>
        </w:rPr>
      </w:pPr>
    </w:p>
    <w:p w14:paraId="225577B4">
      <w:pPr>
        <w:spacing w:line="360" w:lineRule="auto"/>
        <w:jc w:val="center"/>
        <w:rPr>
          <w:rFonts w:hint="eastAsia" w:asciiTheme="majorEastAsia" w:hAnsiTheme="majorEastAsia" w:eastAsiaTheme="majorEastAsia" w:cstheme="majorEastAsia"/>
          <w:b/>
          <w:bCs/>
        </w:rPr>
      </w:pPr>
    </w:p>
    <w:p w14:paraId="3A22A97A">
      <w:pPr>
        <w:pStyle w:val="7"/>
        <w:rPr>
          <w:rFonts w:hint="eastAsia" w:asciiTheme="majorEastAsia" w:hAnsiTheme="majorEastAsia" w:eastAsiaTheme="majorEastAsia" w:cstheme="majorEastAsia"/>
        </w:rPr>
        <w:sectPr>
          <w:pgSz w:w="11906" w:h="16838"/>
          <w:pgMar w:top="1440" w:right="1800" w:bottom="1440" w:left="1800" w:header="851" w:footer="992" w:gutter="0"/>
          <w:cols w:space="720" w:num="1"/>
          <w:docGrid w:type="lines" w:linePitch="312" w:charSpace="0"/>
        </w:sectPr>
      </w:pPr>
    </w:p>
    <w:p w14:paraId="2E3BB7E6">
      <w:pPr>
        <w:spacing w:line="360" w:lineRule="auto"/>
        <w:jc w:val="center"/>
        <w:rPr>
          <w:rFonts w:hint="eastAsia" w:asciiTheme="majorEastAsia" w:hAnsiTheme="majorEastAsia" w:eastAsiaTheme="majorEastAsia" w:cstheme="majorEastAsia"/>
          <w:szCs w:val="32"/>
        </w:rPr>
      </w:pPr>
      <w:r>
        <w:rPr>
          <w:rFonts w:hint="eastAsia" w:asciiTheme="majorEastAsia" w:hAnsiTheme="majorEastAsia" w:eastAsiaTheme="majorEastAsia" w:cstheme="majorEastAsia"/>
          <w:b/>
          <w:szCs w:val="21"/>
        </w:rPr>
        <w:t>供应商信用承诺书</w:t>
      </w:r>
    </w:p>
    <w:p w14:paraId="25CA4A5D">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承诺主体名称：</w:t>
      </w:r>
    </w:p>
    <w:p w14:paraId="0965B8D5">
      <w:pPr>
        <w:spacing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统一社会信用代码：</w:t>
      </w:r>
    </w:p>
    <w:p w14:paraId="6C186693">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为维护公平竞争、规范有序的市场秩序，营造诚实守信的信用环境，共同推进社会信用体系建设完善，树立企业诚信守法形象，本企业对________________________项目政府采购活动郑重承诺如下:</w:t>
      </w:r>
    </w:p>
    <w:p w14:paraId="300F764F">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一、对提供给注册登记部门、行业管理部门、司法部门、行业组织以及在政府采购活动中提交的所有资料的合法性、真实性、准确性和有效性负责；</w:t>
      </w:r>
    </w:p>
    <w:p w14:paraId="7575243F">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二、严格按照国家法律、法规和规章开展采购活动，全面履行应尽的责任和义务，全面做到履约守信，具备《中华人民共和国政府采购法》第二十二条第一款规定的条件;</w:t>
      </w:r>
    </w:p>
    <w:p w14:paraId="657323FC">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三、严格依法开展生产经营活动，主动接受行业监管，自愿接受依法开展的日常检查；违法失信经营后将自愿接受约束和惩戒，并依法承担相应责任；</w:t>
      </w:r>
    </w:p>
    <w:p w14:paraId="4EDD7C94">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四、自觉接受行政管理部门、行业组织、社会公众、新闻舆论的监督；</w:t>
      </w:r>
    </w:p>
    <w:p w14:paraId="5A341828">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五、自觉做到自我约束、自我管理，不制假售假、商标侵权、虚假宣传、违约毁约、恶意逃债、偷税漏税、垄断和不正当竞争，维护经营者、消费者的合法权益；</w:t>
      </w:r>
    </w:p>
    <w:p w14:paraId="4AD7C6A2">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六、提出政府采购质疑和投诉坚持依法依规、诚实信用原则，在全国范围12个月内没有三次以上查无实据的政府采购投诉；</w:t>
      </w:r>
    </w:p>
    <w:p w14:paraId="60FFD75E">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七、严格遵守信用信息公示相关规定，向社会公示信用信息；</w:t>
      </w:r>
    </w:p>
    <w:p w14:paraId="56406C61">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八、在“信用中国”和“中国政府采购网”网站中无违法违规、较重或严重失信记录；</w:t>
      </w:r>
    </w:p>
    <w:p w14:paraId="51B69B29">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九、如违反承诺，自愿接受管理部门依法给予的行政处罚，同意将违反承诺的行为作为不良记录记入信用档案，依法依规进行信息公示，并承担所产生的一切法律责任和经济损失。</w:t>
      </w:r>
    </w:p>
    <w:p w14:paraId="0D1C1861">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十、本承诺书自签订之日起生效。</w:t>
      </w:r>
    </w:p>
    <w:p w14:paraId="3E545310">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（注：法定代表人或负责人、主体名称发生变更的应当重新做出承诺。）</w:t>
      </w:r>
    </w:p>
    <w:p w14:paraId="1B98BD06">
      <w:pPr>
        <w:spacing w:line="360" w:lineRule="auto"/>
        <w:rPr>
          <w:rFonts w:hint="eastAsia" w:asciiTheme="majorEastAsia" w:hAnsiTheme="majorEastAsia" w:eastAsiaTheme="majorEastAsia" w:cstheme="majorEastAsia"/>
          <w:szCs w:val="21"/>
        </w:rPr>
      </w:pPr>
    </w:p>
    <w:p w14:paraId="6E23DFCF">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承诺单位（签章）：           </w:t>
      </w:r>
    </w:p>
    <w:p w14:paraId="22045093">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法定代表人（负责人）：</w:t>
      </w:r>
    </w:p>
    <w:p w14:paraId="0E8EB7ED">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年    月    日</w:t>
      </w:r>
    </w:p>
    <w:p w14:paraId="14D52EB4">
      <w:pPr>
        <w:spacing w:line="360" w:lineRule="auto"/>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br w:type="page"/>
      </w:r>
      <w:r>
        <w:rPr>
          <w:rFonts w:hint="eastAsia" w:asciiTheme="majorEastAsia" w:hAnsiTheme="majorEastAsia" w:eastAsiaTheme="majorEastAsia" w:cstheme="majorEastAsia"/>
          <w:b/>
          <w:bCs/>
          <w:szCs w:val="21"/>
        </w:rPr>
        <w:t>询价响应函格式</w:t>
      </w:r>
    </w:p>
    <w:p w14:paraId="7ED1908E">
      <w:pPr>
        <w:pStyle w:val="22"/>
        <w:spacing w:before="0" w:after="0"/>
        <w:ind w:firstLine="0"/>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致：仪征传承招投标代理有限公司</w:t>
      </w:r>
    </w:p>
    <w:p w14:paraId="061D0A03">
      <w:pPr>
        <w:pStyle w:val="22"/>
        <w:spacing w:before="0" w:after="0"/>
        <w:ind w:firstLine="420" w:firstLineChars="200"/>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根据贵方的</w:t>
      </w:r>
      <w:r>
        <w:rPr>
          <w:rFonts w:hint="eastAsia" w:asciiTheme="majorEastAsia" w:hAnsiTheme="majorEastAsia" w:eastAsiaTheme="majorEastAsia" w:cstheme="majorEastAsia"/>
          <w:color w:val="000000"/>
          <w:sz w:val="21"/>
          <w:szCs w:val="21"/>
          <w:highlight w:val="yellow"/>
          <w:lang w:eastAsia="zh-CN"/>
        </w:rPr>
        <w:t>仪征市中医院有创呼吸机采购项目</w:t>
      </w:r>
      <w:r>
        <w:rPr>
          <w:rFonts w:hint="eastAsia" w:asciiTheme="majorEastAsia" w:hAnsiTheme="majorEastAsia" w:eastAsiaTheme="majorEastAsia" w:cstheme="majorEastAsia"/>
          <w:color w:val="000000"/>
          <w:sz w:val="21"/>
          <w:szCs w:val="21"/>
        </w:rPr>
        <w:t>的</w:t>
      </w:r>
      <w:r>
        <w:rPr>
          <w:rFonts w:hint="eastAsia" w:asciiTheme="majorEastAsia" w:hAnsiTheme="majorEastAsia" w:eastAsiaTheme="majorEastAsia" w:cstheme="majorEastAsia"/>
          <w:kern w:val="2"/>
          <w:sz w:val="21"/>
          <w:szCs w:val="21"/>
          <w:lang w:val="en-US" w:eastAsia="zh-CN"/>
        </w:rPr>
        <w:t>询价采购</w:t>
      </w:r>
      <w:r>
        <w:rPr>
          <w:rFonts w:hint="eastAsia" w:asciiTheme="majorEastAsia" w:hAnsiTheme="majorEastAsia" w:eastAsiaTheme="majorEastAsia" w:cstheme="majorEastAsia"/>
          <w:kern w:val="2"/>
          <w:sz w:val="21"/>
          <w:szCs w:val="21"/>
        </w:rPr>
        <w:t>文件，正式授权下述签字人_____________(姓名)代表我方______________（</w:t>
      </w:r>
      <w:r>
        <w:rPr>
          <w:rFonts w:hint="eastAsia" w:asciiTheme="majorEastAsia" w:hAnsiTheme="majorEastAsia" w:eastAsiaTheme="majorEastAsia" w:cstheme="majorEastAsia"/>
          <w:kern w:val="2"/>
          <w:sz w:val="21"/>
          <w:szCs w:val="21"/>
          <w:lang w:val="en-US" w:eastAsia="zh-CN"/>
        </w:rPr>
        <w:t>供应商</w:t>
      </w:r>
      <w:r>
        <w:rPr>
          <w:rFonts w:hint="eastAsia" w:asciiTheme="majorEastAsia" w:hAnsiTheme="majorEastAsia" w:eastAsiaTheme="majorEastAsia" w:cstheme="majorEastAsia"/>
          <w:kern w:val="2"/>
          <w:sz w:val="21"/>
          <w:szCs w:val="21"/>
        </w:rPr>
        <w:t>的名称），全权处理本次项目投标的有关事宜。</w:t>
      </w:r>
    </w:p>
    <w:p w14:paraId="79886657">
      <w:pPr>
        <w:pStyle w:val="22"/>
        <w:spacing w:before="0" w:after="0"/>
        <w:ind w:firstLine="420" w:firstLineChars="200"/>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据此函，__________签字人兹宣布同意如下：</w:t>
      </w:r>
    </w:p>
    <w:p w14:paraId="6FCAAB3D">
      <w:pPr>
        <w:pStyle w:val="22"/>
        <w:spacing w:before="0" w:after="0"/>
        <w:ind w:firstLine="420" w:firstLineChars="200"/>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1.按</w:t>
      </w:r>
      <w:r>
        <w:rPr>
          <w:rFonts w:hint="eastAsia" w:asciiTheme="majorEastAsia" w:hAnsiTheme="majorEastAsia" w:eastAsiaTheme="majorEastAsia" w:cstheme="majorEastAsia"/>
          <w:kern w:val="2"/>
          <w:sz w:val="21"/>
          <w:szCs w:val="21"/>
          <w:lang w:eastAsia="zh-CN"/>
        </w:rPr>
        <w:t>询价采购文件</w:t>
      </w:r>
      <w:r>
        <w:rPr>
          <w:rFonts w:hint="eastAsia" w:asciiTheme="majorEastAsia" w:hAnsiTheme="majorEastAsia" w:eastAsiaTheme="majorEastAsia" w:cstheme="majorEastAsia"/>
          <w:kern w:val="2"/>
          <w:sz w:val="21"/>
          <w:szCs w:val="21"/>
        </w:rPr>
        <w:t>规定的各项要求，向买方提供所需货物与服务。</w:t>
      </w:r>
    </w:p>
    <w:p w14:paraId="429BF191">
      <w:pPr>
        <w:pStyle w:val="22"/>
        <w:spacing w:before="0" w:after="0"/>
        <w:ind w:firstLine="420" w:firstLineChars="200"/>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2.我们完全理解贵方不一定将合同授予最低报价的投标人。</w:t>
      </w:r>
    </w:p>
    <w:p w14:paraId="656A04B6">
      <w:pPr>
        <w:pStyle w:val="22"/>
        <w:spacing w:before="0" w:after="0"/>
        <w:ind w:firstLine="420" w:firstLineChars="200"/>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3.我们已详细审核全部</w:t>
      </w:r>
      <w:r>
        <w:rPr>
          <w:rFonts w:hint="eastAsia" w:asciiTheme="majorEastAsia" w:hAnsiTheme="majorEastAsia" w:eastAsiaTheme="majorEastAsia" w:cstheme="majorEastAsia"/>
          <w:kern w:val="2"/>
          <w:sz w:val="21"/>
          <w:szCs w:val="21"/>
          <w:lang w:eastAsia="zh-CN"/>
        </w:rPr>
        <w:t>询价</w:t>
      </w:r>
      <w:r>
        <w:rPr>
          <w:rFonts w:hint="eastAsia" w:asciiTheme="majorEastAsia" w:hAnsiTheme="majorEastAsia" w:eastAsiaTheme="majorEastAsia" w:cstheme="majorEastAsia"/>
          <w:kern w:val="2"/>
          <w:sz w:val="21"/>
          <w:szCs w:val="21"/>
          <w:lang w:val="en-US" w:eastAsia="zh-CN"/>
        </w:rPr>
        <w:t>采购</w:t>
      </w:r>
      <w:r>
        <w:rPr>
          <w:rFonts w:hint="eastAsia" w:asciiTheme="majorEastAsia" w:hAnsiTheme="majorEastAsia" w:eastAsiaTheme="majorEastAsia" w:cstheme="majorEastAsia"/>
          <w:kern w:val="2"/>
          <w:sz w:val="21"/>
          <w:szCs w:val="21"/>
        </w:rPr>
        <w:t>文件及其有效补充文件，我们知道必须放弃提出含糊不清或误解问题的权利。</w:t>
      </w:r>
    </w:p>
    <w:p w14:paraId="42271393">
      <w:pPr>
        <w:pStyle w:val="22"/>
        <w:spacing w:before="0" w:after="0"/>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4.我们同意从规定的响应文件接收截止时间起遵循本响应文件，并在规定的投标有效期期满之前均具有约束力。</w:t>
      </w:r>
    </w:p>
    <w:p w14:paraId="09250FB4">
      <w:pPr>
        <w:pStyle w:val="22"/>
        <w:spacing w:before="0" w:after="0"/>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5.同意向贵方提供贵方可能另外要求的与</w:t>
      </w:r>
      <w:r>
        <w:rPr>
          <w:rFonts w:hint="eastAsia" w:asciiTheme="majorEastAsia" w:hAnsiTheme="majorEastAsia" w:eastAsiaTheme="majorEastAsia" w:cstheme="majorEastAsia"/>
          <w:kern w:val="2"/>
          <w:sz w:val="21"/>
          <w:szCs w:val="21"/>
          <w:lang w:val="en-US" w:eastAsia="zh-CN"/>
        </w:rPr>
        <w:t>询价</w:t>
      </w:r>
      <w:r>
        <w:rPr>
          <w:rFonts w:hint="eastAsia" w:asciiTheme="majorEastAsia" w:hAnsiTheme="majorEastAsia" w:eastAsiaTheme="majorEastAsia" w:cstheme="majorEastAsia"/>
          <w:kern w:val="2"/>
          <w:sz w:val="21"/>
          <w:szCs w:val="21"/>
        </w:rPr>
        <w:t>有关的任何证据或资料，并保证我方已提供和将要提供的文件是真实的、准确的。</w:t>
      </w:r>
    </w:p>
    <w:p w14:paraId="4568B34A">
      <w:pPr>
        <w:pStyle w:val="22"/>
        <w:spacing w:before="0" w:after="0"/>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lang w:val="en-US" w:eastAsia="zh-CN"/>
        </w:rPr>
        <w:t>6</w:t>
      </w:r>
      <w:r>
        <w:rPr>
          <w:rFonts w:hint="eastAsia" w:asciiTheme="majorEastAsia" w:hAnsiTheme="majorEastAsia" w:eastAsiaTheme="majorEastAsia" w:cstheme="majorEastAsia"/>
          <w:kern w:val="2"/>
          <w:sz w:val="21"/>
          <w:szCs w:val="21"/>
        </w:rPr>
        <w:t>.一旦我方</w:t>
      </w:r>
      <w:r>
        <w:rPr>
          <w:rFonts w:hint="eastAsia" w:asciiTheme="majorEastAsia" w:hAnsiTheme="majorEastAsia" w:eastAsiaTheme="majorEastAsia" w:cstheme="majorEastAsia"/>
          <w:kern w:val="2"/>
          <w:sz w:val="21"/>
          <w:szCs w:val="21"/>
          <w:lang w:val="en-US" w:eastAsia="zh-CN"/>
        </w:rPr>
        <w:t>成交</w:t>
      </w:r>
      <w:r>
        <w:rPr>
          <w:rFonts w:hint="eastAsia" w:asciiTheme="majorEastAsia" w:hAnsiTheme="majorEastAsia" w:eastAsiaTheme="majorEastAsia" w:cstheme="majorEastAsia"/>
          <w:kern w:val="2"/>
          <w:sz w:val="21"/>
          <w:szCs w:val="21"/>
        </w:rPr>
        <w:t>,我方将根据</w:t>
      </w:r>
      <w:r>
        <w:rPr>
          <w:rFonts w:hint="eastAsia" w:asciiTheme="majorEastAsia" w:hAnsiTheme="majorEastAsia" w:eastAsiaTheme="majorEastAsia" w:cstheme="majorEastAsia"/>
          <w:kern w:val="2"/>
          <w:sz w:val="21"/>
          <w:szCs w:val="21"/>
          <w:lang w:eastAsia="zh-CN"/>
        </w:rPr>
        <w:t>询价采购文件</w:t>
      </w:r>
      <w:r>
        <w:rPr>
          <w:rFonts w:hint="eastAsia" w:asciiTheme="majorEastAsia" w:hAnsiTheme="majorEastAsia" w:eastAsiaTheme="majorEastAsia" w:cstheme="majorEastAsia"/>
          <w:kern w:val="2"/>
          <w:sz w:val="21"/>
          <w:szCs w:val="21"/>
        </w:rPr>
        <w:t>的规定，严格履行合同的责任和义务,并保证在</w:t>
      </w:r>
      <w:r>
        <w:rPr>
          <w:rFonts w:hint="eastAsia" w:asciiTheme="majorEastAsia" w:hAnsiTheme="majorEastAsia" w:eastAsiaTheme="majorEastAsia" w:cstheme="majorEastAsia"/>
          <w:kern w:val="2"/>
          <w:sz w:val="21"/>
          <w:szCs w:val="21"/>
          <w:lang w:eastAsia="zh-CN"/>
        </w:rPr>
        <w:t>询价采购文件</w:t>
      </w:r>
      <w:r>
        <w:rPr>
          <w:rFonts w:hint="eastAsia" w:asciiTheme="majorEastAsia" w:hAnsiTheme="majorEastAsia" w:eastAsiaTheme="majorEastAsia" w:cstheme="majorEastAsia"/>
          <w:kern w:val="2"/>
          <w:sz w:val="21"/>
          <w:szCs w:val="21"/>
        </w:rPr>
        <w:t>规定的时间完成项目，交付买方验收、使用。</w:t>
      </w:r>
    </w:p>
    <w:p w14:paraId="60A12073">
      <w:pPr>
        <w:pStyle w:val="22"/>
        <w:spacing w:before="0" w:after="0"/>
        <w:ind w:left="425" w:firstLine="105" w:firstLineChars="50"/>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lang w:val="en-US" w:eastAsia="zh-CN"/>
        </w:rPr>
        <w:t>7</w:t>
      </w:r>
      <w:r>
        <w:rPr>
          <w:rFonts w:hint="eastAsia" w:asciiTheme="majorEastAsia" w:hAnsiTheme="majorEastAsia" w:eastAsiaTheme="majorEastAsia" w:cstheme="majorEastAsia"/>
          <w:kern w:val="2"/>
          <w:sz w:val="21"/>
          <w:szCs w:val="21"/>
        </w:rPr>
        <w:t>.与本</w:t>
      </w:r>
      <w:r>
        <w:rPr>
          <w:rFonts w:hint="eastAsia" w:asciiTheme="majorEastAsia" w:hAnsiTheme="majorEastAsia" w:eastAsiaTheme="majorEastAsia" w:cstheme="majorEastAsia"/>
          <w:kern w:val="2"/>
          <w:sz w:val="21"/>
          <w:szCs w:val="21"/>
          <w:lang w:val="en-US" w:eastAsia="zh-CN"/>
        </w:rPr>
        <w:t>询价</w:t>
      </w:r>
      <w:r>
        <w:rPr>
          <w:rFonts w:hint="eastAsia" w:asciiTheme="majorEastAsia" w:hAnsiTheme="majorEastAsia" w:eastAsiaTheme="majorEastAsia" w:cstheme="majorEastAsia"/>
          <w:kern w:val="2"/>
          <w:sz w:val="21"/>
          <w:szCs w:val="21"/>
        </w:rPr>
        <w:t>有关的正式通讯地址为：</w:t>
      </w:r>
    </w:p>
    <w:p w14:paraId="7693692C">
      <w:pPr>
        <w:pStyle w:val="22"/>
        <w:spacing w:before="0" w:after="0"/>
        <w:ind w:firstLine="478" w:firstLineChars="228"/>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地 址：</w:t>
      </w:r>
    </w:p>
    <w:p w14:paraId="690B9D0F">
      <w:pPr>
        <w:pStyle w:val="22"/>
        <w:spacing w:before="0" w:after="0"/>
        <w:ind w:firstLine="478" w:firstLineChars="228"/>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邮 编：</w:t>
      </w:r>
    </w:p>
    <w:p w14:paraId="1CF49DDA">
      <w:pPr>
        <w:pStyle w:val="22"/>
        <w:spacing w:before="0" w:after="0"/>
        <w:ind w:firstLine="478" w:firstLineChars="228"/>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 xml:space="preserve">电 话： </w:t>
      </w:r>
    </w:p>
    <w:p w14:paraId="1EC78963">
      <w:pPr>
        <w:pStyle w:val="22"/>
        <w:spacing w:before="0" w:after="0"/>
        <w:ind w:firstLine="478" w:firstLineChars="228"/>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投标人开户行：</w:t>
      </w:r>
    </w:p>
    <w:p w14:paraId="07B7E42F">
      <w:pPr>
        <w:pStyle w:val="22"/>
        <w:spacing w:before="0" w:after="0"/>
        <w:ind w:firstLine="478" w:firstLineChars="228"/>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 xml:space="preserve">账 户： </w:t>
      </w:r>
    </w:p>
    <w:p w14:paraId="38AE8EF7">
      <w:pPr>
        <w:pStyle w:val="22"/>
        <w:spacing w:before="0" w:after="0"/>
        <w:ind w:firstLine="478" w:firstLineChars="228"/>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 xml:space="preserve">法定代表人或授权代表（签字）： </w:t>
      </w:r>
    </w:p>
    <w:p w14:paraId="43268E0E">
      <w:pPr>
        <w:pStyle w:val="22"/>
        <w:spacing w:before="0" w:after="0"/>
        <w:ind w:firstLine="478" w:firstLineChars="228"/>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lang w:val="en-US" w:eastAsia="zh-CN"/>
        </w:rPr>
        <w:t>供应商</w:t>
      </w:r>
      <w:r>
        <w:rPr>
          <w:rFonts w:hint="eastAsia" w:asciiTheme="majorEastAsia" w:hAnsiTheme="majorEastAsia" w:eastAsiaTheme="majorEastAsia" w:cstheme="majorEastAsia"/>
          <w:kern w:val="2"/>
          <w:sz w:val="21"/>
          <w:szCs w:val="21"/>
        </w:rPr>
        <w:t xml:space="preserve">名称（公章）： </w:t>
      </w:r>
    </w:p>
    <w:p w14:paraId="75D8F8B0">
      <w:pPr>
        <w:pStyle w:val="22"/>
        <w:spacing w:before="0" w:after="0"/>
        <w:ind w:firstLine="478" w:firstLineChars="228"/>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kern w:val="2"/>
          <w:sz w:val="21"/>
          <w:szCs w:val="21"/>
        </w:rPr>
        <w:t>日 期：________年____月____日</w:t>
      </w:r>
    </w:p>
    <w:p w14:paraId="74B1FDF6">
      <w:pPr>
        <w:pStyle w:val="22"/>
        <w:spacing w:before="0" w:after="0"/>
        <w:ind w:firstLine="478" w:firstLineChars="228"/>
        <w:rPr>
          <w:rFonts w:hint="eastAsia" w:asciiTheme="majorEastAsia" w:hAnsiTheme="majorEastAsia" w:eastAsiaTheme="majorEastAsia" w:cstheme="majorEastAsia"/>
          <w:kern w:val="2"/>
          <w:sz w:val="21"/>
          <w:szCs w:val="21"/>
        </w:rPr>
      </w:pPr>
    </w:p>
    <w:p w14:paraId="32951B74">
      <w:pPr>
        <w:pStyle w:val="22"/>
        <w:spacing w:before="0" w:after="0"/>
        <w:ind w:firstLine="478" w:firstLineChars="228"/>
        <w:rPr>
          <w:rFonts w:hint="eastAsia" w:asciiTheme="majorEastAsia" w:hAnsiTheme="majorEastAsia" w:eastAsiaTheme="majorEastAsia" w:cstheme="majorEastAsia"/>
          <w:kern w:val="2"/>
          <w:sz w:val="21"/>
          <w:szCs w:val="21"/>
        </w:rPr>
      </w:pPr>
    </w:p>
    <w:p w14:paraId="3B49B78B">
      <w:pPr>
        <w:pStyle w:val="22"/>
        <w:spacing w:before="0" w:after="0"/>
        <w:ind w:firstLine="478" w:firstLineChars="228"/>
        <w:rPr>
          <w:rFonts w:hint="eastAsia" w:asciiTheme="majorEastAsia" w:hAnsiTheme="majorEastAsia" w:eastAsiaTheme="majorEastAsia" w:cstheme="majorEastAsia"/>
          <w:kern w:val="2"/>
          <w:sz w:val="21"/>
          <w:szCs w:val="21"/>
        </w:rPr>
      </w:pPr>
    </w:p>
    <w:p w14:paraId="25D403C7">
      <w:pPr>
        <w:pStyle w:val="22"/>
        <w:spacing w:before="0" w:after="0"/>
        <w:ind w:firstLine="478" w:firstLineChars="228"/>
        <w:rPr>
          <w:rFonts w:hint="eastAsia" w:asciiTheme="majorEastAsia" w:hAnsiTheme="majorEastAsia" w:eastAsiaTheme="majorEastAsia" w:cstheme="majorEastAsia"/>
          <w:kern w:val="2"/>
          <w:sz w:val="21"/>
          <w:szCs w:val="21"/>
        </w:rPr>
      </w:pPr>
    </w:p>
    <w:p w14:paraId="25EBBF76">
      <w:pPr>
        <w:pStyle w:val="22"/>
        <w:spacing w:before="0" w:after="0"/>
        <w:ind w:firstLine="478" w:firstLineChars="228"/>
        <w:rPr>
          <w:rFonts w:hint="eastAsia" w:asciiTheme="majorEastAsia" w:hAnsiTheme="majorEastAsia" w:eastAsiaTheme="majorEastAsia" w:cstheme="majorEastAsia"/>
          <w:kern w:val="2"/>
          <w:sz w:val="21"/>
          <w:szCs w:val="21"/>
        </w:rPr>
      </w:pPr>
    </w:p>
    <w:p w14:paraId="122BD76B">
      <w:pPr>
        <w:pStyle w:val="23"/>
        <w:spacing w:after="312" w:afterLines="100" w:line="360" w:lineRule="auto"/>
        <w:ind w:firstLine="0" w:firstLineChars="0"/>
        <w:rPr>
          <w:rFonts w:hint="eastAsia" w:asciiTheme="majorEastAsia" w:hAnsiTheme="majorEastAsia" w:eastAsiaTheme="majorEastAsia" w:cstheme="majorEastAsia"/>
          <w:b/>
          <w:sz w:val="21"/>
          <w:szCs w:val="21"/>
        </w:rPr>
      </w:pPr>
    </w:p>
    <w:p w14:paraId="11C70DF2">
      <w:pPr>
        <w:pStyle w:val="23"/>
        <w:spacing w:after="312" w:afterLines="100" w:line="360" w:lineRule="auto"/>
        <w:ind w:firstLine="422"/>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法人授权书</w:t>
      </w:r>
    </w:p>
    <w:p w14:paraId="788E321B">
      <w:pPr>
        <w:pStyle w:val="23"/>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本授权书声明：</w:t>
      </w:r>
      <w:r>
        <w:rPr>
          <w:rFonts w:hint="eastAsia" w:asciiTheme="majorEastAsia" w:hAnsiTheme="majorEastAsia" w:eastAsiaTheme="majorEastAsia" w:cstheme="majorEastAsia"/>
          <w:sz w:val="21"/>
          <w:szCs w:val="21"/>
          <w:u w:val="single"/>
        </w:rPr>
        <w:t>________________</w:t>
      </w:r>
      <w:r>
        <w:rPr>
          <w:rFonts w:hint="eastAsia" w:asciiTheme="majorEastAsia" w:hAnsiTheme="majorEastAsia" w:eastAsiaTheme="majorEastAsia" w:cstheme="majorEastAsia"/>
          <w:sz w:val="21"/>
          <w:szCs w:val="21"/>
        </w:rPr>
        <w:t>（供应商名称）授权</w:t>
      </w:r>
      <w:r>
        <w:rPr>
          <w:rFonts w:hint="eastAsia" w:asciiTheme="majorEastAsia" w:hAnsiTheme="majorEastAsia" w:eastAsiaTheme="majorEastAsia" w:cstheme="majorEastAsia"/>
          <w:sz w:val="21"/>
          <w:szCs w:val="21"/>
          <w:u w:val="single"/>
        </w:rPr>
        <w:t>________________</w:t>
      </w:r>
      <w:r>
        <w:rPr>
          <w:rFonts w:hint="eastAsia" w:asciiTheme="majorEastAsia" w:hAnsiTheme="majorEastAsia" w:eastAsiaTheme="majorEastAsia" w:cstheme="majorEastAsia"/>
          <w:sz w:val="21"/>
          <w:szCs w:val="21"/>
        </w:rPr>
        <w:t>（被授权人的姓名）为我方就</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（项目编号）号</w:t>
      </w:r>
      <w:r>
        <w:rPr>
          <w:rFonts w:hint="eastAsia" w:asciiTheme="majorEastAsia" w:hAnsiTheme="majorEastAsia" w:eastAsiaTheme="majorEastAsia" w:cstheme="majorEastAsia"/>
          <w:sz w:val="21"/>
          <w:szCs w:val="21"/>
          <w:u w:val="single"/>
          <w:lang w:val="en-US" w:eastAsia="zh-CN"/>
        </w:rPr>
        <w:t xml:space="preserve">           </w:t>
      </w:r>
      <w:r>
        <w:rPr>
          <w:rFonts w:hint="eastAsia" w:asciiTheme="majorEastAsia" w:hAnsiTheme="majorEastAsia" w:eastAsiaTheme="majorEastAsia" w:cstheme="majorEastAsia"/>
          <w:sz w:val="21"/>
          <w:szCs w:val="21"/>
        </w:rPr>
        <w:t>（项目名称）项目采购活动的合法代理人，以本公司名义全权处理一切与该项目采购有关的事务。</w:t>
      </w:r>
    </w:p>
    <w:p w14:paraId="1715EE5D">
      <w:pPr>
        <w:pStyle w:val="23"/>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本授权书于</w:t>
      </w:r>
      <w:r>
        <w:rPr>
          <w:rFonts w:hint="eastAsia" w:asciiTheme="majorEastAsia" w:hAnsiTheme="majorEastAsia" w:eastAsiaTheme="majorEastAsia" w:cstheme="majorEastAsia"/>
          <w:sz w:val="21"/>
          <w:szCs w:val="21"/>
        </w:rPr>
        <w:t>______</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rPr>
        <w:t>____</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rPr>
        <w:t>____</w:t>
      </w:r>
      <w:r>
        <w:rPr>
          <w:rFonts w:hint="eastAsia" w:asciiTheme="majorEastAsia" w:hAnsiTheme="majorEastAsia" w:eastAsiaTheme="majorEastAsia" w:cstheme="majorEastAsia"/>
          <w:sz w:val="21"/>
          <w:szCs w:val="21"/>
        </w:rPr>
        <w:t>日起生效，特此声明。</w:t>
      </w:r>
    </w:p>
    <w:p w14:paraId="6ED44216">
      <w:pPr>
        <w:pStyle w:val="23"/>
        <w:spacing w:line="360" w:lineRule="auto"/>
        <w:ind w:firstLine="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    </w:t>
      </w:r>
    </w:p>
    <w:p w14:paraId="56F3A818">
      <w:pPr>
        <w:pStyle w:val="23"/>
        <w:spacing w:line="360" w:lineRule="auto"/>
        <w:ind w:firstLine="420"/>
        <w:rPr>
          <w:rFonts w:hint="eastAsia" w:asciiTheme="majorEastAsia" w:hAnsiTheme="majorEastAsia" w:eastAsiaTheme="majorEastAsia" w:cstheme="majorEastAsia"/>
          <w:sz w:val="21"/>
          <w:szCs w:val="21"/>
          <w:u w:val="single"/>
          <w:lang w:val="en-US" w:eastAsia="zh-CN"/>
        </w:rPr>
      </w:pPr>
      <w:r>
        <w:rPr>
          <w:rFonts w:hint="eastAsia" w:asciiTheme="majorEastAsia" w:hAnsiTheme="majorEastAsia" w:eastAsiaTheme="majorEastAsia" w:cstheme="majorEastAsia"/>
          <w:sz w:val="21"/>
          <w:szCs w:val="21"/>
        </w:rPr>
        <w:t xml:space="preserve">被授权人签字：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 xml:space="preserve">                 </w:t>
      </w:r>
    </w:p>
    <w:p w14:paraId="1FC4DF73">
      <w:pPr>
        <w:pStyle w:val="23"/>
        <w:spacing w:line="360" w:lineRule="auto"/>
        <w:ind w:firstLine="420"/>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联系电话（手机）：</w:t>
      </w:r>
      <w:r>
        <w:rPr>
          <w:rFonts w:hint="eastAsia" w:asciiTheme="majorEastAsia" w:hAnsiTheme="majorEastAsia" w:eastAsiaTheme="majorEastAsia" w:cstheme="majorEastAsia"/>
          <w:sz w:val="21"/>
          <w:szCs w:val="21"/>
          <w:u w:val="single"/>
        </w:rPr>
        <w:t xml:space="preserve">                             </w:t>
      </w:r>
    </w:p>
    <w:p w14:paraId="74F4F1F7">
      <w:pPr>
        <w:pStyle w:val="23"/>
        <w:spacing w:line="360" w:lineRule="auto"/>
        <w:ind w:firstLine="0" w:firstLineChars="0"/>
        <w:rPr>
          <w:rFonts w:hint="eastAsia" w:asciiTheme="majorEastAsia" w:hAnsiTheme="majorEastAsia" w:eastAsiaTheme="majorEastAsia" w:cstheme="majorEastAsia"/>
          <w:sz w:val="21"/>
          <w:szCs w:val="21"/>
          <w:u w:val="single"/>
          <w:lang w:val="en-US" w:eastAsia="zh-CN"/>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t>单位名称：</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u w:val="single"/>
          <w:lang w:val="en-US" w:eastAsia="zh-CN"/>
        </w:rPr>
        <w:t xml:space="preserve">            </w:t>
      </w:r>
    </w:p>
    <w:p w14:paraId="48661126">
      <w:pPr>
        <w:pStyle w:val="23"/>
        <w:spacing w:line="360" w:lineRule="auto"/>
        <w:ind w:firstLine="0" w:firstLineChars="0"/>
        <w:rPr>
          <w:rFonts w:hint="eastAsia" w:asciiTheme="majorEastAsia" w:hAnsiTheme="majorEastAsia" w:eastAsiaTheme="majorEastAsia" w:cstheme="majorEastAsia"/>
          <w:sz w:val="21"/>
          <w:szCs w:val="21"/>
          <w:u w:val="single"/>
          <w:lang w:val="en-US" w:eastAsia="zh-CN"/>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t>授权单位盖章：</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u w:val="single"/>
          <w:lang w:val="en-US" w:eastAsia="zh-CN"/>
        </w:rPr>
        <w:t xml:space="preserve">              </w:t>
      </w:r>
    </w:p>
    <w:p w14:paraId="27D0448C">
      <w:pPr>
        <w:pStyle w:val="23"/>
        <w:spacing w:line="360" w:lineRule="auto"/>
        <w:ind w:firstLine="420"/>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地址：</w:t>
      </w:r>
      <w:r>
        <w:rPr>
          <w:rFonts w:hint="eastAsia" w:asciiTheme="majorEastAsia" w:hAnsiTheme="majorEastAsia" w:eastAsiaTheme="majorEastAsia" w:cstheme="majorEastAsia"/>
          <w:sz w:val="21"/>
          <w:szCs w:val="21"/>
          <w:u w:val="single"/>
        </w:rPr>
        <w:t xml:space="preserve">                                         </w:t>
      </w:r>
    </w:p>
    <w:p w14:paraId="474FB057">
      <w:pPr>
        <w:pStyle w:val="23"/>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日期：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 xml:space="preserve"> </w:t>
      </w:r>
    </w:p>
    <w:p w14:paraId="25F9219E">
      <w:pPr>
        <w:spacing w:line="460" w:lineRule="exact"/>
        <w:rPr>
          <w:rFonts w:hint="eastAsia" w:asciiTheme="majorEastAsia" w:hAnsiTheme="majorEastAsia" w:eastAsiaTheme="majorEastAsia" w:cstheme="majorEastAsia"/>
          <w:bCs/>
          <w:szCs w:val="21"/>
        </w:rPr>
      </w:pPr>
    </w:p>
    <w:p w14:paraId="4FE3E08D">
      <w:pPr>
        <w:spacing w:line="460" w:lineRule="exact"/>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被授权人身份证复印件：</w:t>
      </w:r>
    </w:p>
    <w:p w14:paraId="58056DDD">
      <w:pPr>
        <w:spacing w:line="460" w:lineRule="exact"/>
        <w:rPr>
          <w:rFonts w:hint="eastAsia" w:asciiTheme="majorEastAsia" w:hAnsiTheme="majorEastAsia" w:eastAsiaTheme="majorEastAsia" w:cstheme="majorEastAsia"/>
          <w:szCs w:val="21"/>
        </w:rPr>
      </w:pPr>
    </w:p>
    <w:p w14:paraId="60EB239B">
      <w:pPr>
        <w:spacing w:line="460" w:lineRule="exact"/>
        <w:rPr>
          <w:rFonts w:hint="eastAsia" w:asciiTheme="majorEastAsia" w:hAnsiTheme="majorEastAsia" w:eastAsiaTheme="majorEastAsia" w:cstheme="majorEastAsia"/>
          <w:bCs/>
          <w:sz w:val="24"/>
        </w:rPr>
      </w:pPr>
    </w:p>
    <w:p w14:paraId="3A5EC5D6">
      <w:pPr>
        <w:spacing w:line="460" w:lineRule="exact"/>
        <w:rPr>
          <w:rFonts w:hint="eastAsia" w:asciiTheme="majorEastAsia" w:hAnsiTheme="majorEastAsia" w:eastAsiaTheme="majorEastAsia" w:cstheme="majorEastAsia"/>
          <w:bCs/>
          <w:sz w:val="24"/>
        </w:rPr>
      </w:pPr>
    </w:p>
    <w:p w14:paraId="532AD060">
      <w:pPr>
        <w:spacing w:line="460" w:lineRule="exact"/>
        <w:rPr>
          <w:rFonts w:hint="eastAsia" w:asciiTheme="majorEastAsia" w:hAnsiTheme="majorEastAsia" w:eastAsiaTheme="majorEastAsia" w:cstheme="majorEastAsia"/>
          <w:bCs/>
          <w:sz w:val="24"/>
        </w:rPr>
      </w:pPr>
    </w:p>
    <w:p w14:paraId="5BEDE1BA">
      <w:pPr>
        <w:spacing w:line="460" w:lineRule="exact"/>
        <w:rPr>
          <w:rFonts w:hint="eastAsia" w:asciiTheme="majorEastAsia" w:hAnsiTheme="majorEastAsia" w:eastAsiaTheme="majorEastAsia" w:cstheme="majorEastAsia"/>
          <w:bCs/>
          <w:sz w:val="24"/>
        </w:rPr>
      </w:pPr>
    </w:p>
    <w:p w14:paraId="789558D8">
      <w:pPr>
        <w:spacing w:line="460" w:lineRule="exact"/>
        <w:rPr>
          <w:rFonts w:hint="eastAsia" w:asciiTheme="majorEastAsia" w:hAnsiTheme="majorEastAsia" w:eastAsiaTheme="majorEastAsia" w:cstheme="majorEastAsia"/>
          <w:bCs/>
          <w:sz w:val="24"/>
        </w:rPr>
      </w:pPr>
    </w:p>
    <w:p w14:paraId="1913AD3D">
      <w:pPr>
        <w:spacing w:line="460" w:lineRule="exact"/>
        <w:rPr>
          <w:rFonts w:hint="eastAsia" w:asciiTheme="majorEastAsia" w:hAnsiTheme="majorEastAsia" w:eastAsiaTheme="majorEastAsia" w:cstheme="majorEastAsia"/>
          <w:bCs/>
          <w:sz w:val="24"/>
        </w:rPr>
      </w:pPr>
    </w:p>
    <w:p w14:paraId="1EC41CC0">
      <w:pPr>
        <w:spacing w:line="460" w:lineRule="exact"/>
        <w:rPr>
          <w:rFonts w:hint="eastAsia" w:asciiTheme="majorEastAsia" w:hAnsiTheme="majorEastAsia" w:eastAsiaTheme="majorEastAsia" w:cstheme="majorEastAsia"/>
          <w:bCs/>
          <w:sz w:val="24"/>
        </w:rPr>
      </w:pPr>
    </w:p>
    <w:p w14:paraId="4E5DE056">
      <w:pPr>
        <w:spacing w:line="460" w:lineRule="exact"/>
        <w:rPr>
          <w:rFonts w:hint="eastAsia" w:asciiTheme="majorEastAsia" w:hAnsiTheme="majorEastAsia" w:eastAsiaTheme="majorEastAsia" w:cstheme="majorEastAsia"/>
          <w:bCs/>
          <w:sz w:val="24"/>
        </w:rPr>
      </w:pPr>
    </w:p>
    <w:p w14:paraId="0FBAB730">
      <w:pPr>
        <w:spacing w:line="460" w:lineRule="exact"/>
        <w:rPr>
          <w:rFonts w:hint="eastAsia" w:asciiTheme="majorEastAsia" w:hAnsiTheme="majorEastAsia" w:eastAsiaTheme="majorEastAsia" w:cstheme="majorEastAsia"/>
          <w:bCs/>
          <w:sz w:val="24"/>
        </w:rPr>
      </w:pPr>
    </w:p>
    <w:p w14:paraId="6E7FAF8A">
      <w:pPr>
        <w:spacing w:line="460" w:lineRule="exact"/>
        <w:rPr>
          <w:rFonts w:hint="eastAsia" w:asciiTheme="majorEastAsia" w:hAnsiTheme="majorEastAsia" w:eastAsiaTheme="majorEastAsia" w:cstheme="majorEastAsia"/>
          <w:bCs/>
          <w:sz w:val="24"/>
        </w:rPr>
      </w:pPr>
    </w:p>
    <w:p w14:paraId="66612B44">
      <w:pPr>
        <w:spacing w:line="460" w:lineRule="exact"/>
        <w:rPr>
          <w:rFonts w:hint="eastAsia" w:asciiTheme="majorEastAsia" w:hAnsiTheme="majorEastAsia" w:eastAsiaTheme="majorEastAsia" w:cstheme="majorEastAsia"/>
          <w:bCs/>
          <w:sz w:val="24"/>
        </w:rPr>
      </w:pPr>
    </w:p>
    <w:p w14:paraId="2768ADC3">
      <w:pPr>
        <w:pStyle w:val="12"/>
        <w:rPr>
          <w:rFonts w:hint="eastAsia" w:asciiTheme="majorEastAsia" w:hAnsiTheme="majorEastAsia" w:eastAsiaTheme="majorEastAsia" w:cstheme="majorEastAsia"/>
        </w:rPr>
      </w:pPr>
    </w:p>
    <w:p w14:paraId="2FFD5B59">
      <w:pPr>
        <w:spacing w:line="460" w:lineRule="exact"/>
        <w:rPr>
          <w:rFonts w:hint="eastAsia" w:asciiTheme="majorEastAsia" w:hAnsiTheme="majorEastAsia" w:eastAsiaTheme="majorEastAsia" w:cstheme="majorEastAsia"/>
          <w:bCs/>
          <w:sz w:val="24"/>
        </w:rPr>
      </w:pPr>
    </w:p>
    <w:p w14:paraId="79247BFD">
      <w:pPr>
        <w:numPr>
          <w:ilvl w:val="0"/>
          <w:numId w:val="2"/>
        </w:numPr>
        <w:spacing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符合性审查响应对照表</w:t>
      </w:r>
    </w:p>
    <w:p w14:paraId="53107551">
      <w:pPr>
        <w:spacing w:line="360" w:lineRule="auto"/>
        <w:rPr>
          <w:rFonts w:hint="eastAsia" w:asciiTheme="majorEastAsia" w:hAnsiTheme="majorEastAsia" w:eastAsiaTheme="majorEastAsia" w:cstheme="majorEastAsia"/>
          <w:b/>
          <w:sz w:val="32"/>
          <w:szCs w:val="32"/>
        </w:rPr>
      </w:pPr>
    </w:p>
    <w:tbl>
      <w:tblPr>
        <w:tblStyle w:val="13"/>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63"/>
        <w:gridCol w:w="1854"/>
        <w:gridCol w:w="1385"/>
      </w:tblGrid>
      <w:tr w14:paraId="67CC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07F1FD5">
            <w:pPr>
              <w:snapToGrid w:val="0"/>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4763" w:type="dxa"/>
            <w:tcBorders>
              <w:top w:val="single" w:color="auto" w:sz="4" w:space="0"/>
              <w:left w:val="single" w:color="auto" w:sz="4" w:space="0"/>
              <w:bottom w:val="single" w:color="auto" w:sz="4" w:space="0"/>
              <w:right w:val="single" w:color="auto" w:sz="4" w:space="0"/>
            </w:tcBorders>
            <w:noWrap w:val="0"/>
            <w:vAlign w:val="center"/>
          </w:tcPr>
          <w:p w14:paraId="131E22AE">
            <w:pPr>
              <w:snapToGrid w:val="0"/>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符合性审查响应内容</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0DE833F">
            <w:pPr>
              <w:snapToGrid w:val="0"/>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是否响应</w:t>
            </w:r>
          </w:p>
          <w:p w14:paraId="3EB86E13">
            <w:pPr>
              <w:snapToGrid w:val="0"/>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（填是或者否）</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C657D54">
            <w:pPr>
              <w:snapToGrid w:val="0"/>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响应情况</w:t>
            </w:r>
          </w:p>
        </w:tc>
      </w:tr>
      <w:tr w14:paraId="7EEB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7BF89C6">
            <w:pPr>
              <w:spacing w:line="360" w:lineRule="auto"/>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w:t>
            </w:r>
          </w:p>
        </w:tc>
        <w:tc>
          <w:tcPr>
            <w:tcW w:w="4763" w:type="dxa"/>
            <w:tcBorders>
              <w:top w:val="single" w:color="auto" w:sz="4" w:space="0"/>
              <w:left w:val="single" w:color="auto" w:sz="4" w:space="0"/>
              <w:bottom w:val="single" w:color="auto" w:sz="4" w:space="0"/>
              <w:right w:val="single" w:color="auto" w:sz="4" w:space="0"/>
            </w:tcBorders>
            <w:noWrap w:val="0"/>
            <w:vAlign w:val="center"/>
          </w:tcPr>
          <w:p w14:paraId="48A84A88">
            <w:pPr>
              <w:spacing w:line="360" w:lineRule="auto"/>
              <w:rPr>
                <w:rFonts w:hint="eastAsia" w:asciiTheme="majorEastAsia" w:hAnsiTheme="majorEastAsia" w:eastAsiaTheme="majorEastAsia" w:cstheme="majorEastAsia"/>
                <w:iCs/>
                <w:szCs w:val="21"/>
              </w:rPr>
            </w:pPr>
            <w:r>
              <w:rPr>
                <w:rFonts w:hint="eastAsia" w:asciiTheme="majorEastAsia" w:hAnsiTheme="majorEastAsia" w:eastAsiaTheme="majorEastAsia" w:cstheme="majorEastAsia"/>
                <w:iCs/>
                <w:szCs w:val="21"/>
              </w:rPr>
              <w:t>采购需求中必须满足的实质性要求（即加斜体下划线内容，每条详细列出）</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08000265">
            <w:pPr>
              <w:spacing w:line="360" w:lineRule="auto"/>
              <w:rPr>
                <w:rFonts w:hint="eastAsia" w:asciiTheme="majorEastAsia" w:hAnsiTheme="majorEastAsia" w:eastAsiaTheme="majorEastAsia" w:cstheme="majorEastAsia"/>
                <w:b/>
                <w:szCs w:val="21"/>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D6B7AF6">
            <w:pPr>
              <w:spacing w:line="360" w:lineRule="auto"/>
              <w:rPr>
                <w:rFonts w:hint="eastAsia" w:asciiTheme="majorEastAsia" w:hAnsiTheme="majorEastAsia" w:eastAsiaTheme="majorEastAsia" w:cstheme="majorEastAsia"/>
                <w:b/>
                <w:szCs w:val="21"/>
              </w:rPr>
            </w:pPr>
          </w:p>
        </w:tc>
      </w:tr>
      <w:tr w14:paraId="0F73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13498542">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4763" w:type="dxa"/>
            <w:tcBorders>
              <w:top w:val="single" w:color="auto" w:sz="4" w:space="0"/>
              <w:left w:val="single" w:color="auto" w:sz="4" w:space="0"/>
              <w:bottom w:val="single" w:color="auto" w:sz="4" w:space="0"/>
              <w:right w:val="single" w:color="auto" w:sz="4" w:space="0"/>
            </w:tcBorders>
            <w:noWrap w:val="0"/>
            <w:vAlign w:val="center"/>
          </w:tcPr>
          <w:p w14:paraId="1FFB8349">
            <w:pPr>
              <w:spacing w:line="360" w:lineRule="auto"/>
              <w:rPr>
                <w:rFonts w:hint="eastAsia" w:asciiTheme="majorEastAsia" w:hAnsiTheme="majorEastAsia" w:eastAsiaTheme="majorEastAsia" w:cstheme="majorEastAsia"/>
                <w:iCs/>
                <w:szCs w:val="21"/>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E2CDFC2">
            <w:pPr>
              <w:spacing w:line="360" w:lineRule="auto"/>
              <w:rPr>
                <w:rFonts w:hint="eastAsia" w:asciiTheme="majorEastAsia" w:hAnsiTheme="majorEastAsia" w:eastAsiaTheme="majorEastAsia" w:cstheme="majorEastAsia"/>
                <w:szCs w:val="21"/>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044FC52">
            <w:pPr>
              <w:spacing w:line="360" w:lineRule="auto"/>
              <w:rPr>
                <w:rFonts w:hint="eastAsia" w:asciiTheme="majorEastAsia" w:hAnsiTheme="majorEastAsia" w:eastAsiaTheme="majorEastAsia" w:cstheme="majorEastAsia"/>
                <w:szCs w:val="21"/>
              </w:rPr>
            </w:pPr>
          </w:p>
        </w:tc>
      </w:tr>
      <w:tr w14:paraId="015F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5E644883">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4763" w:type="dxa"/>
            <w:tcBorders>
              <w:top w:val="single" w:color="auto" w:sz="4" w:space="0"/>
              <w:left w:val="single" w:color="auto" w:sz="4" w:space="0"/>
              <w:bottom w:val="single" w:color="auto" w:sz="4" w:space="0"/>
              <w:right w:val="single" w:color="auto" w:sz="4" w:space="0"/>
            </w:tcBorders>
            <w:noWrap w:val="0"/>
            <w:vAlign w:val="center"/>
          </w:tcPr>
          <w:p w14:paraId="2141867A">
            <w:pPr>
              <w:spacing w:line="360" w:lineRule="auto"/>
              <w:rPr>
                <w:rFonts w:hint="eastAsia" w:asciiTheme="majorEastAsia" w:hAnsiTheme="majorEastAsia" w:eastAsiaTheme="majorEastAsia" w:cstheme="majorEastAsia"/>
                <w:iCs/>
                <w:szCs w:val="21"/>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4AFB584B">
            <w:pPr>
              <w:spacing w:line="360" w:lineRule="auto"/>
              <w:rPr>
                <w:rFonts w:hint="eastAsia" w:asciiTheme="majorEastAsia" w:hAnsiTheme="majorEastAsia" w:eastAsiaTheme="majorEastAsia" w:cstheme="majorEastAsia"/>
                <w:szCs w:val="21"/>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329D2A3">
            <w:pPr>
              <w:spacing w:line="360" w:lineRule="auto"/>
              <w:rPr>
                <w:rFonts w:hint="eastAsia" w:asciiTheme="majorEastAsia" w:hAnsiTheme="majorEastAsia" w:eastAsiaTheme="majorEastAsia" w:cstheme="majorEastAsia"/>
                <w:szCs w:val="21"/>
              </w:rPr>
            </w:pPr>
          </w:p>
        </w:tc>
      </w:tr>
      <w:tr w14:paraId="38F1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77D0E7AF">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4763" w:type="dxa"/>
            <w:tcBorders>
              <w:top w:val="single" w:color="auto" w:sz="4" w:space="0"/>
              <w:left w:val="single" w:color="auto" w:sz="4" w:space="0"/>
              <w:bottom w:val="single" w:color="auto" w:sz="4" w:space="0"/>
              <w:right w:val="single" w:color="auto" w:sz="4" w:space="0"/>
            </w:tcBorders>
            <w:noWrap w:val="0"/>
            <w:vAlign w:val="center"/>
          </w:tcPr>
          <w:p w14:paraId="6F3DB674">
            <w:pPr>
              <w:spacing w:line="360" w:lineRule="auto"/>
              <w:rPr>
                <w:rFonts w:hint="eastAsia" w:asciiTheme="majorEastAsia" w:hAnsiTheme="majorEastAsia" w:eastAsiaTheme="majorEastAsia" w:cstheme="majorEastAsia"/>
                <w:iCs/>
                <w:szCs w:val="21"/>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8FE9D57">
            <w:pPr>
              <w:spacing w:line="360" w:lineRule="auto"/>
              <w:rPr>
                <w:rFonts w:hint="eastAsia" w:asciiTheme="majorEastAsia" w:hAnsiTheme="majorEastAsia" w:eastAsiaTheme="majorEastAsia" w:cstheme="majorEastAsia"/>
                <w:szCs w:val="21"/>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7367F86">
            <w:pPr>
              <w:spacing w:line="360" w:lineRule="auto"/>
              <w:rPr>
                <w:rFonts w:hint="eastAsia" w:asciiTheme="majorEastAsia" w:hAnsiTheme="majorEastAsia" w:eastAsiaTheme="majorEastAsia" w:cstheme="majorEastAsia"/>
                <w:szCs w:val="21"/>
              </w:rPr>
            </w:pPr>
          </w:p>
        </w:tc>
      </w:tr>
      <w:tr w14:paraId="01DB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tcBorders>
              <w:top w:val="single" w:color="auto" w:sz="4" w:space="0"/>
              <w:left w:val="single" w:color="auto" w:sz="4" w:space="0"/>
              <w:bottom w:val="single" w:color="auto" w:sz="4" w:space="0"/>
              <w:right w:val="single" w:color="auto" w:sz="4" w:space="0"/>
            </w:tcBorders>
            <w:noWrap w:val="0"/>
            <w:vAlign w:val="center"/>
          </w:tcPr>
          <w:p w14:paraId="4C8C9EBB">
            <w:pPr>
              <w:spacing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4763" w:type="dxa"/>
            <w:tcBorders>
              <w:top w:val="single" w:color="auto" w:sz="4" w:space="0"/>
              <w:left w:val="single" w:color="auto" w:sz="4" w:space="0"/>
              <w:bottom w:val="single" w:color="auto" w:sz="4" w:space="0"/>
              <w:right w:val="single" w:color="auto" w:sz="4" w:space="0"/>
            </w:tcBorders>
            <w:noWrap w:val="0"/>
            <w:vAlign w:val="center"/>
          </w:tcPr>
          <w:p w14:paraId="6BD35444">
            <w:pPr>
              <w:snapToGrid w:val="0"/>
              <w:spacing w:line="360" w:lineRule="auto"/>
              <w:rPr>
                <w:rFonts w:hint="eastAsia" w:asciiTheme="majorEastAsia" w:hAnsiTheme="majorEastAsia" w:eastAsiaTheme="majorEastAsia" w:cstheme="majorEastAsia"/>
                <w:iCs/>
                <w:szCs w:val="21"/>
              </w:rPr>
            </w:pPr>
            <w:r>
              <w:rPr>
                <w:rFonts w:hint="eastAsia" w:asciiTheme="majorEastAsia" w:hAnsiTheme="majorEastAsia" w:eastAsiaTheme="majorEastAsia" w:cstheme="majorEastAsia"/>
                <w:iCs/>
                <w:szCs w:val="21"/>
              </w:rPr>
              <w:t>……</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2D4044F">
            <w:pPr>
              <w:spacing w:line="360" w:lineRule="auto"/>
              <w:rPr>
                <w:rFonts w:hint="eastAsia" w:asciiTheme="majorEastAsia" w:hAnsiTheme="majorEastAsia" w:eastAsiaTheme="majorEastAsia" w:cstheme="majorEastAsia"/>
                <w:szCs w:val="21"/>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9BC4A22">
            <w:pPr>
              <w:spacing w:line="360" w:lineRule="auto"/>
              <w:rPr>
                <w:rFonts w:hint="eastAsia" w:asciiTheme="majorEastAsia" w:hAnsiTheme="majorEastAsia" w:eastAsiaTheme="majorEastAsia" w:cstheme="majorEastAsia"/>
                <w:szCs w:val="21"/>
              </w:rPr>
            </w:pPr>
          </w:p>
        </w:tc>
      </w:tr>
    </w:tbl>
    <w:p w14:paraId="3FEF3AA3">
      <w:pPr>
        <w:spacing w:line="460" w:lineRule="exact"/>
        <w:rPr>
          <w:rFonts w:hint="eastAsia" w:asciiTheme="majorEastAsia" w:hAnsiTheme="majorEastAsia" w:eastAsiaTheme="majorEastAsia" w:cstheme="majorEastAsia"/>
          <w:bCs/>
          <w:sz w:val="24"/>
        </w:rPr>
      </w:pPr>
    </w:p>
    <w:p w14:paraId="6836B5C1">
      <w:pPr>
        <w:pStyle w:val="7"/>
        <w:rPr>
          <w:rFonts w:hint="eastAsia" w:asciiTheme="majorEastAsia" w:hAnsiTheme="majorEastAsia" w:eastAsiaTheme="majorEastAsia" w:cstheme="majorEastAsia"/>
          <w:bCs/>
          <w:sz w:val="24"/>
        </w:rPr>
      </w:pPr>
    </w:p>
    <w:p w14:paraId="621C819D">
      <w:pPr>
        <w:pStyle w:val="7"/>
        <w:rPr>
          <w:rFonts w:hint="eastAsia" w:asciiTheme="majorEastAsia" w:hAnsiTheme="majorEastAsia" w:eastAsiaTheme="majorEastAsia" w:cstheme="majorEastAsia"/>
          <w:bCs/>
          <w:sz w:val="24"/>
        </w:rPr>
      </w:pPr>
    </w:p>
    <w:p w14:paraId="3D4DEB70">
      <w:pPr>
        <w:pStyle w:val="7"/>
        <w:rPr>
          <w:rFonts w:hint="eastAsia" w:asciiTheme="majorEastAsia" w:hAnsiTheme="majorEastAsia" w:eastAsiaTheme="majorEastAsia" w:cstheme="majorEastAsia"/>
          <w:bCs/>
          <w:sz w:val="24"/>
        </w:rPr>
      </w:pPr>
    </w:p>
    <w:p w14:paraId="6915BB1F">
      <w:pPr>
        <w:pStyle w:val="7"/>
        <w:rPr>
          <w:rFonts w:hint="eastAsia" w:asciiTheme="majorEastAsia" w:hAnsiTheme="majorEastAsia" w:eastAsiaTheme="majorEastAsia" w:cstheme="majorEastAsia"/>
          <w:bCs/>
          <w:sz w:val="24"/>
        </w:rPr>
      </w:pPr>
    </w:p>
    <w:p w14:paraId="0C0BAF40">
      <w:pPr>
        <w:pStyle w:val="7"/>
        <w:rPr>
          <w:rFonts w:hint="eastAsia" w:asciiTheme="majorEastAsia" w:hAnsiTheme="majorEastAsia" w:eastAsiaTheme="majorEastAsia" w:cstheme="majorEastAsia"/>
          <w:bCs/>
          <w:sz w:val="24"/>
        </w:rPr>
      </w:pPr>
    </w:p>
    <w:p w14:paraId="48BC4D3A">
      <w:pPr>
        <w:pStyle w:val="7"/>
        <w:rPr>
          <w:rFonts w:hint="eastAsia" w:asciiTheme="majorEastAsia" w:hAnsiTheme="majorEastAsia" w:eastAsiaTheme="majorEastAsia" w:cstheme="majorEastAsia"/>
          <w:bCs/>
          <w:sz w:val="24"/>
        </w:rPr>
      </w:pPr>
    </w:p>
    <w:p w14:paraId="1F6B87B0">
      <w:pPr>
        <w:pStyle w:val="7"/>
        <w:rPr>
          <w:rFonts w:hint="eastAsia" w:asciiTheme="majorEastAsia" w:hAnsiTheme="majorEastAsia" w:eastAsiaTheme="majorEastAsia" w:cstheme="majorEastAsia"/>
          <w:bCs/>
          <w:sz w:val="24"/>
        </w:rPr>
      </w:pPr>
    </w:p>
    <w:p w14:paraId="71D6A04C">
      <w:pPr>
        <w:pStyle w:val="7"/>
        <w:rPr>
          <w:rFonts w:hint="eastAsia" w:asciiTheme="majorEastAsia" w:hAnsiTheme="majorEastAsia" w:eastAsiaTheme="majorEastAsia" w:cstheme="majorEastAsia"/>
          <w:bCs/>
          <w:sz w:val="24"/>
        </w:rPr>
      </w:pPr>
    </w:p>
    <w:p w14:paraId="0A0D4810">
      <w:pPr>
        <w:pStyle w:val="7"/>
        <w:rPr>
          <w:rFonts w:hint="eastAsia" w:asciiTheme="majorEastAsia" w:hAnsiTheme="majorEastAsia" w:eastAsiaTheme="majorEastAsia" w:cstheme="majorEastAsia"/>
          <w:bCs/>
          <w:sz w:val="24"/>
        </w:rPr>
      </w:pPr>
    </w:p>
    <w:p w14:paraId="7A4B4D3F">
      <w:pPr>
        <w:pStyle w:val="7"/>
        <w:rPr>
          <w:rFonts w:hint="eastAsia" w:asciiTheme="majorEastAsia" w:hAnsiTheme="majorEastAsia" w:eastAsiaTheme="majorEastAsia" w:cstheme="majorEastAsia"/>
          <w:bCs/>
          <w:sz w:val="24"/>
        </w:rPr>
      </w:pPr>
    </w:p>
    <w:p w14:paraId="5EA3A05C">
      <w:pPr>
        <w:pStyle w:val="7"/>
        <w:rPr>
          <w:rFonts w:hint="eastAsia" w:asciiTheme="majorEastAsia" w:hAnsiTheme="majorEastAsia" w:eastAsiaTheme="majorEastAsia" w:cstheme="majorEastAsia"/>
          <w:bCs/>
          <w:sz w:val="24"/>
        </w:rPr>
      </w:pPr>
    </w:p>
    <w:p w14:paraId="7D4AAC87">
      <w:pPr>
        <w:pStyle w:val="7"/>
        <w:rPr>
          <w:rFonts w:hint="eastAsia" w:asciiTheme="majorEastAsia" w:hAnsiTheme="majorEastAsia" w:eastAsiaTheme="majorEastAsia" w:cstheme="majorEastAsia"/>
          <w:bCs/>
          <w:sz w:val="24"/>
        </w:rPr>
      </w:pPr>
    </w:p>
    <w:p w14:paraId="3FF0FE0E">
      <w:pPr>
        <w:pStyle w:val="7"/>
        <w:rPr>
          <w:rFonts w:hint="eastAsia" w:asciiTheme="majorEastAsia" w:hAnsiTheme="majorEastAsia" w:eastAsiaTheme="majorEastAsia" w:cstheme="majorEastAsia"/>
          <w:bCs/>
          <w:sz w:val="24"/>
        </w:rPr>
      </w:pPr>
    </w:p>
    <w:p w14:paraId="6FD1420F">
      <w:pPr>
        <w:pStyle w:val="7"/>
        <w:rPr>
          <w:rFonts w:hint="eastAsia" w:asciiTheme="majorEastAsia" w:hAnsiTheme="majorEastAsia" w:eastAsiaTheme="majorEastAsia" w:cstheme="majorEastAsia"/>
          <w:bCs/>
          <w:sz w:val="24"/>
        </w:rPr>
      </w:pPr>
    </w:p>
    <w:p w14:paraId="76B1B6F9">
      <w:pPr>
        <w:pStyle w:val="7"/>
        <w:rPr>
          <w:rFonts w:hint="eastAsia" w:asciiTheme="majorEastAsia" w:hAnsiTheme="majorEastAsia" w:eastAsiaTheme="majorEastAsia" w:cstheme="majorEastAsia"/>
          <w:bCs/>
          <w:sz w:val="24"/>
        </w:rPr>
      </w:pPr>
    </w:p>
    <w:p w14:paraId="41F05A34">
      <w:pPr>
        <w:pStyle w:val="7"/>
        <w:rPr>
          <w:rFonts w:hint="eastAsia" w:asciiTheme="majorEastAsia" w:hAnsiTheme="majorEastAsia" w:eastAsiaTheme="majorEastAsia" w:cstheme="majorEastAsia"/>
          <w:bCs/>
          <w:sz w:val="24"/>
        </w:rPr>
      </w:pPr>
    </w:p>
    <w:p w14:paraId="25333428">
      <w:pPr>
        <w:pStyle w:val="7"/>
        <w:rPr>
          <w:rFonts w:hint="eastAsia" w:asciiTheme="majorEastAsia" w:hAnsiTheme="majorEastAsia" w:eastAsiaTheme="majorEastAsia" w:cstheme="majorEastAsia"/>
          <w:bCs/>
          <w:sz w:val="24"/>
        </w:rPr>
      </w:pPr>
    </w:p>
    <w:p w14:paraId="4231C465">
      <w:pPr>
        <w:pStyle w:val="7"/>
        <w:rPr>
          <w:rFonts w:hint="eastAsia" w:asciiTheme="majorEastAsia" w:hAnsiTheme="majorEastAsia" w:eastAsiaTheme="majorEastAsia" w:cstheme="majorEastAsia"/>
          <w:bCs/>
          <w:sz w:val="24"/>
        </w:rPr>
      </w:pPr>
    </w:p>
    <w:p w14:paraId="034EE956">
      <w:pPr>
        <w:pStyle w:val="7"/>
        <w:rPr>
          <w:rFonts w:hint="eastAsia" w:asciiTheme="majorEastAsia" w:hAnsiTheme="majorEastAsia" w:eastAsiaTheme="majorEastAsia" w:cstheme="majorEastAsia"/>
          <w:bCs/>
          <w:sz w:val="24"/>
        </w:rPr>
      </w:pPr>
    </w:p>
    <w:p w14:paraId="392E6346">
      <w:pPr>
        <w:pStyle w:val="7"/>
        <w:rPr>
          <w:rFonts w:hint="eastAsia" w:asciiTheme="majorEastAsia" w:hAnsiTheme="majorEastAsia" w:eastAsiaTheme="majorEastAsia" w:cstheme="majorEastAsia"/>
          <w:bCs/>
          <w:sz w:val="24"/>
        </w:rPr>
      </w:pPr>
    </w:p>
    <w:p w14:paraId="0538A412">
      <w:pPr>
        <w:pStyle w:val="7"/>
        <w:rPr>
          <w:rFonts w:hint="eastAsia" w:asciiTheme="majorEastAsia" w:hAnsiTheme="majorEastAsia" w:eastAsiaTheme="majorEastAsia" w:cstheme="majorEastAsia"/>
          <w:bCs/>
          <w:sz w:val="24"/>
        </w:rPr>
      </w:pPr>
    </w:p>
    <w:p w14:paraId="4423CB62">
      <w:pPr>
        <w:pStyle w:val="7"/>
        <w:rPr>
          <w:rFonts w:hint="eastAsia" w:asciiTheme="majorEastAsia" w:hAnsiTheme="majorEastAsia" w:eastAsiaTheme="majorEastAsia" w:cstheme="majorEastAsia"/>
          <w:bCs/>
          <w:sz w:val="24"/>
        </w:rPr>
      </w:pPr>
    </w:p>
    <w:p w14:paraId="2630B8A2">
      <w:pPr>
        <w:pStyle w:val="7"/>
        <w:rPr>
          <w:rFonts w:hint="eastAsia" w:asciiTheme="majorEastAsia" w:hAnsiTheme="majorEastAsia" w:eastAsiaTheme="majorEastAsia" w:cstheme="majorEastAsia"/>
          <w:bCs/>
          <w:sz w:val="24"/>
        </w:rPr>
      </w:pPr>
    </w:p>
    <w:p w14:paraId="7D5BA556">
      <w:pPr>
        <w:pStyle w:val="7"/>
        <w:rPr>
          <w:rFonts w:hint="eastAsia" w:asciiTheme="majorEastAsia" w:hAnsiTheme="majorEastAsia" w:eastAsiaTheme="majorEastAsia" w:cstheme="majorEastAsia"/>
          <w:bCs/>
          <w:sz w:val="24"/>
        </w:rPr>
      </w:pPr>
    </w:p>
    <w:p w14:paraId="7064BCBA">
      <w:pPr>
        <w:pStyle w:val="7"/>
        <w:rPr>
          <w:rFonts w:hint="eastAsia" w:asciiTheme="majorEastAsia" w:hAnsiTheme="majorEastAsia" w:eastAsiaTheme="majorEastAsia" w:cstheme="majorEastAsia"/>
          <w:bCs/>
          <w:sz w:val="24"/>
        </w:rPr>
      </w:pPr>
    </w:p>
    <w:p w14:paraId="0F1964FB">
      <w:pPr>
        <w:pStyle w:val="15"/>
        <w:rPr>
          <w:rFonts w:hint="eastAsia" w:asciiTheme="majorEastAsia" w:hAnsiTheme="majorEastAsia" w:eastAsiaTheme="majorEastAsia" w:cstheme="majorEastAsia"/>
        </w:rPr>
      </w:pPr>
    </w:p>
    <w:p w14:paraId="09E47082">
      <w:pPr>
        <w:spacing w:after="312" w:afterLines="100"/>
        <w:jc w:val="center"/>
        <w:rPr>
          <w:rFonts w:hint="eastAsia" w:asciiTheme="majorEastAsia" w:hAnsiTheme="majorEastAsia" w:eastAsiaTheme="majorEastAsia" w:cstheme="majorEastAsia"/>
          <w:b/>
          <w:sz w:val="32"/>
          <w:szCs w:val="32"/>
          <w:lang w:eastAsia="zh-CN"/>
        </w:rPr>
      </w:pPr>
      <w:r>
        <w:rPr>
          <w:rFonts w:hint="eastAsia" w:asciiTheme="majorEastAsia" w:hAnsiTheme="majorEastAsia" w:eastAsiaTheme="majorEastAsia" w:cstheme="majorEastAsia"/>
          <w:b/>
          <w:sz w:val="32"/>
          <w:szCs w:val="32"/>
        </w:rPr>
        <w:t>三、</w:t>
      </w:r>
      <w:r>
        <w:rPr>
          <w:rFonts w:hint="eastAsia" w:asciiTheme="majorEastAsia" w:hAnsiTheme="majorEastAsia" w:eastAsiaTheme="majorEastAsia" w:cstheme="majorEastAsia"/>
          <w:b/>
          <w:sz w:val="32"/>
          <w:szCs w:val="32"/>
          <w:lang w:eastAsia="zh-CN"/>
        </w:rPr>
        <w:t>报价表</w:t>
      </w:r>
    </w:p>
    <w:p w14:paraId="770777F7">
      <w:pPr>
        <w:spacing w:line="360" w:lineRule="auto"/>
        <w:ind w:firstLine="48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全称（加盖公章）：</w:t>
      </w:r>
    </w:p>
    <w:p w14:paraId="55DFC43C">
      <w:pPr>
        <w:spacing w:line="360" w:lineRule="auto"/>
        <w:ind w:firstLine="48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项目名称：</w:t>
      </w:r>
    </w:p>
    <w:p w14:paraId="04C645CF">
      <w:pPr>
        <w:spacing w:line="360" w:lineRule="auto"/>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项目编号：</w:t>
      </w:r>
      <w:r>
        <w:rPr>
          <w:rFonts w:hint="eastAsia" w:asciiTheme="majorEastAsia" w:hAnsiTheme="majorEastAsia" w:eastAsiaTheme="majorEastAsia" w:cstheme="majorEastAsia"/>
          <w:szCs w:val="21"/>
        </w:rPr>
        <w:t xml:space="preserve">     </w:t>
      </w:r>
    </w:p>
    <w:p w14:paraId="3679C5FE">
      <w:pPr>
        <w:spacing w:line="360" w:lineRule="auto"/>
        <w:ind w:firstLine="48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5883"/>
      </w:tblGrid>
      <w:tr w14:paraId="286D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14:paraId="04B1EE99">
            <w:pPr>
              <w:pStyle w:val="7"/>
              <w:adjustRightInd w:val="0"/>
              <w:snapToGrid w:val="0"/>
              <w:spacing w:line="30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货物</w:t>
            </w:r>
            <w:r>
              <w:rPr>
                <w:rFonts w:hint="eastAsia" w:asciiTheme="majorEastAsia" w:hAnsiTheme="majorEastAsia" w:eastAsiaTheme="majorEastAsia" w:cstheme="majorEastAsia"/>
                <w:sz w:val="21"/>
                <w:szCs w:val="21"/>
              </w:rPr>
              <w:t>名称</w:t>
            </w:r>
          </w:p>
        </w:tc>
        <w:tc>
          <w:tcPr>
            <w:tcW w:w="5883" w:type="dxa"/>
            <w:tcBorders>
              <w:top w:val="single" w:color="auto" w:sz="4" w:space="0"/>
              <w:left w:val="single" w:color="auto" w:sz="4" w:space="0"/>
              <w:bottom w:val="single" w:color="auto" w:sz="4" w:space="0"/>
              <w:right w:val="single" w:color="auto" w:sz="4" w:space="0"/>
            </w:tcBorders>
            <w:noWrap w:val="0"/>
            <w:vAlign w:val="center"/>
          </w:tcPr>
          <w:p w14:paraId="7640354D">
            <w:pPr>
              <w:adjustRightInd w:val="0"/>
              <w:snapToGrid w:val="0"/>
              <w:spacing w:after="200" w:line="220" w:lineRule="atLeas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Cs w:val="21"/>
              </w:rPr>
              <w:t>总报价</w:t>
            </w:r>
          </w:p>
        </w:tc>
      </w:tr>
      <w:tr w14:paraId="057F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14:paraId="25AFF522">
            <w:pPr>
              <w:pStyle w:val="7"/>
              <w:adjustRightInd w:val="0"/>
              <w:snapToGrid w:val="0"/>
              <w:spacing w:line="300" w:lineRule="auto"/>
              <w:rPr>
                <w:rFonts w:hint="eastAsia" w:asciiTheme="majorEastAsia" w:hAnsiTheme="majorEastAsia" w:eastAsiaTheme="majorEastAsia" w:cstheme="majorEastAsia"/>
                <w:sz w:val="21"/>
                <w:szCs w:val="21"/>
              </w:rPr>
            </w:pPr>
          </w:p>
        </w:tc>
        <w:tc>
          <w:tcPr>
            <w:tcW w:w="5883" w:type="dxa"/>
            <w:tcBorders>
              <w:top w:val="single" w:color="auto" w:sz="4" w:space="0"/>
              <w:left w:val="single" w:color="auto" w:sz="4" w:space="0"/>
              <w:bottom w:val="single" w:color="auto" w:sz="4" w:space="0"/>
              <w:right w:val="single" w:color="auto" w:sz="4" w:space="0"/>
            </w:tcBorders>
            <w:noWrap w:val="0"/>
            <w:vAlign w:val="center"/>
          </w:tcPr>
          <w:p w14:paraId="34172293">
            <w:pPr>
              <w:pStyle w:val="22"/>
              <w:spacing w:before="0" w:after="0"/>
              <w:ind w:left="0" w:leftChars="0" w:firstLine="0" w:firstLineChars="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小写： ￥：</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（人民币：元）</w:t>
            </w:r>
          </w:p>
          <w:p w14:paraId="7430C650">
            <w:pPr>
              <w:pStyle w:val="22"/>
              <w:spacing w:before="0" w:after="0"/>
              <w:ind w:firstLine="420"/>
              <w:rPr>
                <w:rFonts w:hint="eastAsia" w:asciiTheme="majorEastAsia" w:hAnsiTheme="majorEastAsia" w:eastAsiaTheme="majorEastAsia" w:cstheme="majorEastAsia"/>
                <w:sz w:val="21"/>
                <w:szCs w:val="21"/>
              </w:rPr>
            </w:pPr>
          </w:p>
          <w:p w14:paraId="20674D43">
            <w:pPr>
              <w:pStyle w:val="22"/>
              <w:spacing w:before="0" w:after="0" w:line="500" w:lineRule="exact"/>
              <w:ind w:firstLine="0"/>
              <w:rPr>
                <w:rFonts w:hint="eastAsia" w:asciiTheme="majorEastAsia" w:hAnsiTheme="majorEastAsia" w:eastAsiaTheme="majorEastAsia" w:cstheme="majorEastAsia"/>
                <w:kern w:val="2"/>
                <w:sz w:val="21"/>
                <w:szCs w:val="21"/>
              </w:rPr>
            </w:pPr>
            <w:r>
              <w:rPr>
                <w:rFonts w:hint="eastAsia" w:asciiTheme="majorEastAsia" w:hAnsiTheme="majorEastAsia" w:eastAsiaTheme="majorEastAsia" w:cstheme="majorEastAsia"/>
                <w:sz w:val="21"/>
                <w:szCs w:val="21"/>
              </w:rPr>
              <w:t>大写：</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（人民币：元）</w:t>
            </w:r>
          </w:p>
        </w:tc>
      </w:tr>
      <w:tr w14:paraId="534A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14:paraId="5A7AF9B5">
            <w:pPr>
              <w:pStyle w:val="7"/>
              <w:adjustRightInd w:val="0"/>
              <w:snapToGrid w:val="0"/>
              <w:spacing w:line="300" w:lineRule="auto"/>
              <w:ind w:firstLine="1365" w:firstLineChars="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质保期：</w:t>
            </w:r>
          </w:p>
        </w:tc>
      </w:tr>
    </w:tbl>
    <w:p w14:paraId="01FD3DFC">
      <w:pPr>
        <w:rPr>
          <w:rFonts w:hint="eastAsia" w:asciiTheme="majorEastAsia" w:hAnsiTheme="majorEastAsia" w:eastAsiaTheme="majorEastAsia" w:cstheme="majorEastAsia"/>
          <w:szCs w:val="21"/>
        </w:rPr>
      </w:pPr>
    </w:p>
    <w:p w14:paraId="029F0E8D">
      <w:pPr>
        <w:ind w:firstLine="480"/>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 xml:space="preserve">                                           日期：</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年</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月</w:t>
      </w:r>
      <w:r>
        <w:rPr>
          <w:rFonts w:hint="eastAsia" w:asciiTheme="majorEastAsia" w:hAnsiTheme="majorEastAsia" w:eastAsiaTheme="majorEastAsia" w:cstheme="majorEastAsia"/>
          <w:szCs w:val="21"/>
          <w:u w:val="single"/>
        </w:rPr>
        <w:t xml:space="preserve">   </w:t>
      </w:r>
      <w:r>
        <w:rPr>
          <w:rFonts w:hint="eastAsia" w:asciiTheme="majorEastAsia" w:hAnsiTheme="majorEastAsia" w:eastAsiaTheme="majorEastAsia" w:cstheme="majorEastAsia"/>
          <w:szCs w:val="21"/>
        </w:rPr>
        <w:t>日</w:t>
      </w:r>
    </w:p>
    <w:p w14:paraId="51C664C0">
      <w:pPr>
        <w:spacing w:line="360" w:lineRule="auto"/>
        <w:jc w:val="center"/>
        <w:rPr>
          <w:rFonts w:hint="eastAsia" w:asciiTheme="majorEastAsia" w:hAnsiTheme="majorEastAsia" w:eastAsiaTheme="majorEastAsia" w:cstheme="majorEastAsia"/>
          <w:b/>
          <w:szCs w:val="21"/>
        </w:rPr>
      </w:pPr>
    </w:p>
    <w:p w14:paraId="25A0B879">
      <w:pPr>
        <w:spacing w:line="360" w:lineRule="auto"/>
        <w:ind w:firstLine="48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填写说明：</w:t>
      </w:r>
    </w:p>
    <w:p w14:paraId="1CB47963">
      <w:pPr>
        <w:spacing w:line="360" w:lineRule="auto"/>
        <w:ind w:firstLine="480"/>
        <w:rPr>
          <w:rFonts w:hint="eastAsia" w:asciiTheme="majorEastAsia" w:hAnsiTheme="majorEastAsia" w:eastAsiaTheme="majorEastAsia" w:cstheme="majorEastAsia"/>
          <w:i/>
          <w:szCs w:val="21"/>
          <w:u w:val="single"/>
        </w:rPr>
      </w:pPr>
      <w:r>
        <w:rPr>
          <w:rFonts w:hint="eastAsia" w:asciiTheme="majorEastAsia" w:hAnsiTheme="majorEastAsia" w:eastAsiaTheme="majorEastAsia" w:cstheme="majorEastAsia"/>
          <w:i/>
          <w:szCs w:val="21"/>
        </w:rPr>
        <w:t>1、</w:t>
      </w:r>
      <w:r>
        <w:rPr>
          <w:rFonts w:hint="eastAsia" w:asciiTheme="majorEastAsia" w:hAnsiTheme="majorEastAsia" w:eastAsiaTheme="majorEastAsia" w:cstheme="majorEastAsia"/>
          <w:i/>
          <w:szCs w:val="21"/>
          <w:u w:val="single"/>
          <w:lang w:eastAsia="zh-CN"/>
        </w:rPr>
        <w:t>报价表</w:t>
      </w:r>
      <w:r>
        <w:rPr>
          <w:rFonts w:hint="eastAsia" w:asciiTheme="majorEastAsia" w:hAnsiTheme="majorEastAsia" w:eastAsiaTheme="majorEastAsia" w:cstheme="majorEastAsia"/>
          <w:i/>
          <w:szCs w:val="21"/>
          <w:u w:val="single"/>
        </w:rPr>
        <w:t>必须单独密封在信封中，在投标截止时间前与</w:t>
      </w:r>
      <w:r>
        <w:rPr>
          <w:rFonts w:hint="eastAsia" w:asciiTheme="majorEastAsia" w:hAnsiTheme="majorEastAsia" w:eastAsiaTheme="majorEastAsia" w:cstheme="majorEastAsia"/>
          <w:i/>
          <w:szCs w:val="21"/>
          <w:u w:val="single"/>
          <w:lang w:eastAsia="zh-CN"/>
        </w:rPr>
        <w:t>响应文件</w:t>
      </w:r>
      <w:r>
        <w:rPr>
          <w:rFonts w:hint="eastAsia" w:asciiTheme="majorEastAsia" w:hAnsiTheme="majorEastAsia" w:eastAsiaTheme="majorEastAsia" w:cstheme="majorEastAsia"/>
          <w:i/>
          <w:szCs w:val="21"/>
          <w:u w:val="single"/>
        </w:rPr>
        <w:t>分别递交，否则视为无效投标。</w:t>
      </w:r>
    </w:p>
    <w:p w14:paraId="5DD62D8E">
      <w:pPr>
        <w:spacing w:line="360" w:lineRule="auto"/>
        <w:ind w:firstLine="420" w:firstLineChars="200"/>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i/>
          <w:szCs w:val="21"/>
        </w:rPr>
        <w:t>2、</w:t>
      </w:r>
      <w:r>
        <w:rPr>
          <w:rFonts w:hint="eastAsia" w:asciiTheme="majorEastAsia" w:hAnsiTheme="majorEastAsia" w:eastAsiaTheme="majorEastAsia" w:cstheme="majorEastAsia"/>
          <w:bCs/>
          <w:i/>
          <w:iCs/>
          <w:szCs w:val="21"/>
          <w:u w:val="single"/>
          <w:lang w:eastAsia="zh-CN"/>
        </w:rPr>
        <w:t>报价表</w:t>
      </w:r>
      <w:r>
        <w:rPr>
          <w:rFonts w:hint="eastAsia" w:asciiTheme="majorEastAsia" w:hAnsiTheme="majorEastAsia" w:eastAsiaTheme="majorEastAsia" w:cstheme="majorEastAsia"/>
          <w:bCs/>
          <w:i/>
          <w:iCs/>
          <w:szCs w:val="21"/>
          <w:u w:val="single"/>
        </w:rPr>
        <w:t>必须加盖投标人公章（复印件无效）</w:t>
      </w:r>
      <w:r>
        <w:rPr>
          <w:rFonts w:hint="eastAsia" w:asciiTheme="majorEastAsia" w:hAnsiTheme="majorEastAsia" w:eastAsiaTheme="majorEastAsia" w:cstheme="majorEastAsia"/>
          <w:i/>
          <w:szCs w:val="21"/>
        </w:rPr>
        <w:t>。</w:t>
      </w:r>
    </w:p>
    <w:p w14:paraId="51B29A2B">
      <w:pPr>
        <w:jc w:val="center"/>
        <w:rPr>
          <w:rFonts w:hint="eastAsia" w:asciiTheme="majorEastAsia" w:hAnsiTheme="majorEastAsia" w:eastAsiaTheme="majorEastAsia" w:cstheme="majorEastAsia"/>
          <w:sz w:val="24"/>
          <w:szCs w:val="24"/>
        </w:rPr>
      </w:pPr>
    </w:p>
    <w:p w14:paraId="7CA49D8B">
      <w:pPr>
        <w:pStyle w:val="15"/>
        <w:rPr>
          <w:rFonts w:hint="eastAsia" w:asciiTheme="majorEastAsia" w:hAnsiTheme="majorEastAsia" w:eastAsiaTheme="majorEastAsia" w:cstheme="majorEastAsia"/>
        </w:rPr>
      </w:pPr>
    </w:p>
    <w:p w14:paraId="6A55315B">
      <w:pPr>
        <w:spacing w:line="460" w:lineRule="exact"/>
        <w:rPr>
          <w:rFonts w:hint="eastAsia" w:asciiTheme="majorEastAsia" w:hAnsiTheme="majorEastAsia" w:eastAsiaTheme="majorEastAsia" w:cstheme="majorEastAsia"/>
          <w:bCs/>
          <w:sz w:val="24"/>
        </w:rPr>
      </w:pPr>
    </w:p>
    <w:p w14:paraId="7AC23A82">
      <w:pPr>
        <w:spacing w:line="460" w:lineRule="exact"/>
        <w:rPr>
          <w:rFonts w:hint="eastAsia" w:asciiTheme="majorEastAsia" w:hAnsiTheme="majorEastAsia" w:eastAsiaTheme="majorEastAsia" w:cstheme="majorEastAsia"/>
          <w:bCs/>
          <w:sz w:val="24"/>
        </w:rPr>
      </w:pPr>
    </w:p>
    <w:p w14:paraId="0F229F21">
      <w:pPr>
        <w:spacing w:line="220" w:lineRule="atLeast"/>
        <w:rPr>
          <w:rFonts w:hint="eastAsia" w:asciiTheme="majorEastAsia" w:hAnsiTheme="majorEastAsia" w:eastAsiaTheme="majorEastAsia" w:cstheme="majorEastAsia"/>
          <w:sz w:val="22"/>
        </w:rPr>
      </w:pPr>
    </w:p>
    <w:p w14:paraId="056CE633">
      <w:pPr>
        <w:rPr>
          <w:rFonts w:hint="eastAsia" w:asciiTheme="majorEastAsia" w:hAnsiTheme="majorEastAsia" w:eastAsiaTheme="majorEastAsia" w:cstheme="majorEastAsia"/>
        </w:rPr>
      </w:pPr>
    </w:p>
    <w:p w14:paraId="0A69CE88">
      <w:pPr>
        <w:pStyle w:val="15"/>
        <w:rPr>
          <w:rFonts w:hint="eastAsia" w:asciiTheme="majorEastAsia" w:hAnsiTheme="majorEastAsia" w:eastAsiaTheme="majorEastAsia" w:cstheme="majorEastAsia"/>
        </w:rPr>
      </w:pPr>
    </w:p>
    <w:p w14:paraId="6295B096">
      <w:pPr>
        <w:spacing w:after="312" w:afterLines="100" w:line="360" w:lineRule="auto"/>
        <w:jc w:val="center"/>
        <w:rPr>
          <w:rFonts w:hint="eastAsia" w:asciiTheme="majorEastAsia" w:hAnsiTheme="majorEastAsia" w:eastAsiaTheme="majorEastAsia" w:cstheme="majorEastAsia"/>
          <w:b/>
          <w:szCs w:val="21"/>
        </w:rPr>
      </w:pPr>
    </w:p>
    <w:p w14:paraId="3FBE8F06">
      <w:pPr>
        <w:pStyle w:val="15"/>
        <w:rPr>
          <w:rFonts w:hint="eastAsia" w:asciiTheme="majorEastAsia" w:hAnsiTheme="majorEastAsia" w:eastAsiaTheme="majorEastAsia" w:cstheme="majorEastAsia"/>
          <w:b/>
          <w:szCs w:val="21"/>
        </w:rPr>
      </w:pPr>
    </w:p>
    <w:p w14:paraId="7EC23A0A">
      <w:pPr>
        <w:numPr>
          <w:ilvl w:val="0"/>
          <w:numId w:val="0"/>
        </w:numPr>
        <w:spacing w:after="312" w:afterLines="100" w:line="360" w:lineRule="auto"/>
        <w:ind w:leftChars="0"/>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lang w:val="en-US" w:eastAsia="zh-CN"/>
        </w:rPr>
        <w:t>五、</w:t>
      </w:r>
      <w:r>
        <w:rPr>
          <w:rFonts w:hint="eastAsia" w:asciiTheme="majorEastAsia" w:hAnsiTheme="majorEastAsia" w:eastAsiaTheme="majorEastAsia" w:cstheme="majorEastAsia"/>
          <w:b/>
          <w:sz w:val="32"/>
          <w:szCs w:val="32"/>
        </w:rPr>
        <w:t>产品配置及分项报价表</w:t>
      </w:r>
    </w:p>
    <w:p w14:paraId="46685517">
      <w:pPr>
        <w:spacing w:line="360" w:lineRule="auto"/>
        <w:ind w:firstLine="48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全称（加盖公章）：</w:t>
      </w:r>
    </w:p>
    <w:p w14:paraId="18540BB0">
      <w:pPr>
        <w:spacing w:line="360" w:lineRule="auto"/>
        <w:ind w:firstLine="480"/>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rPr>
        <w:t>项目名称：</w:t>
      </w:r>
    </w:p>
    <w:p w14:paraId="4637E832">
      <w:pPr>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项目编号：</w:t>
      </w:r>
      <w:r>
        <w:rPr>
          <w:rFonts w:hint="eastAsia" w:asciiTheme="majorEastAsia" w:hAnsiTheme="majorEastAsia" w:eastAsiaTheme="majorEastAsia" w:cstheme="majorEastAsia"/>
          <w:szCs w:val="21"/>
        </w:rPr>
        <w:t xml:space="preserve">  </w:t>
      </w:r>
    </w:p>
    <w:tbl>
      <w:tblPr>
        <w:tblStyle w:val="13"/>
        <w:tblpPr w:leftFromText="180" w:rightFromText="180" w:vertAnchor="text" w:horzAnchor="page" w:tblpX="1888" w:tblpY="286"/>
        <w:tblOverlap w:val="never"/>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342"/>
        <w:gridCol w:w="1571"/>
        <w:gridCol w:w="1571"/>
        <w:gridCol w:w="646"/>
        <w:gridCol w:w="554"/>
        <w:gridCol w:w="950"/>
        <w:gridCol w:w="1709"/>
      </w:tblGrid>
      <w:tr w14:paraId="7649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93" w:type="dxa"/>
            <w:noWrap w:val="0"/>
            <w:vAlign w:val="center"/>
          </w:tcPr>
          <w:p w14:paraId="56BE68C4">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序号</w:t>
            </w:r>
          </w:p>
        </w:tc>
        <w:tc>
          <w:tcPr>
            <w:tcW w:w="1342" w:type="dxa"/>
            <w:noWrap w:val="0"/>
            <w:vAlign w:val="center"/>
          </w:tcPr>
          <w:p w14:paraId="5B0E2C9A">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货物名称</w:t>
            </w:r>
          </w:p>
        </w:tc>
        <w:tc>
          <w:tcPr>
            <w:tcW w:w="1571" w:type="dxa"/>
            <w:noWrap w:val="0"/>
            <w:vAlign w:val="center"/>
          </w:tcPr>
          <w:p w14:paraId="7668061B">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厂家名称/品牌</w:t>
            </w:r>
          </w:p>
        </w:tc>
        <w:tc>
          <w:tcPr>
            <w:tcW w:w="1571" w:type="dxa"/>
            <w:noWrap w:val="0"/>
            <w:vAlign w:val="center"/>
          </w:tcPr>
          <w:p w14:paraId="55216AB0">
            <w:pPr>
              <w:pStyle w:val="8"/>
              <w:snapToGrid w:val="0"/>
              <w:spacing w:before="120" w:after="120" w:line="360" w:lineRule="auto"/>
              <w:ind w:firstLine="180" w:firstLineChars="10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型号/规格</w:t>
            </w:r>
          </w:p>
        </w:tc>
        <w:tc>
          <w:tcPr>
            <w:tcW w:w="646" w:type="dxa"/>
            <w:noWrap w:val="0"/>
            <w:vAlign w:val="center"/>
          </w:tcPr>
          <w:p w14:paraId="76D859B7">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计量单位</w:t>
            </w:r>
          </w:p>
        </w:tc>
        <w:tc>
          <w:tcPr>
            <w:tcW w:w="554" w:type="dxa"/>
            <w:noWrap w:val="0"/>
            <w:vAlign w:val="center"/>
          </w:tcPr>
          <w:p w14:paraId="1F79344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数量</w:t>
            </w:r>
          </w:p>
        </w:tc>
        <w:tc>
          <w:tcPr>
            <w:tcW w:w="950" w:type="dxa"/>
            <w:noWrap w:val="0"/>
            <w:vAlign w:val="center"/>
          </w:tcPr>
          <w:p w14:paraId="2385AA1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单价（元/计量单位）</w:t>
            </w:r>
          </w:p>
        </w:tc>
        <w:tc>
          <w:tcPr>
            <w:tcW w:w="1709" w:type="dxa"/>
            <w:noWrap w:val="0"/>
            <w:vAlign w:val="center"/>
          </w:tcPr>
          <w:p w14:paraId="38E85DCA">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金额（元）</w:t>
            </w:r>
          </w:p>
        </w:tc>
      </w:tr>
      <w:tr w14:paraId="39751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93" w:type="dxa"/>
            <w:noWrap w:val="0"/>
            <w:vAlign w:val="center"/>
          </w:tcPr>
          <w:p w14:paraId="533DA1DD">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w:t>
            </w:r>
          </w:p>
        </w:tc>
        <w:tc>
          <w:tcPr>
            <w:tcW w:w="1342" w:type="dxa"/>
            <w:noWrap w:val="0"/>
            <w:vAlign w:val="center"/>
          </w:tcPr>
          <w:p w14:paraId="601E54A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0774F765">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21897E27">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0829D841">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2D7541F8">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7E3DBB1C">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0D3698E2">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2162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391132C9">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2</w:t>
            </w:r>
          </w:p>
        </w:tc>
        <w:tc>
          <w:tcPr>
            <w:tcW w:w="1342" w:type="dxa"/>
            <w:noWrap w:val="0"/>
            <w:vAlign w:val="center"/>
          </w:tcPr>
          <w:p w14:paraId="64EDF083">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38CB3E47">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20DE8683">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7F8846EC">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076F1C48">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52B38741">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4B639A38">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46C1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0E0F0F9D">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3</w:t>
            </w:r>
          </w:p>
        </w:tc>
        <w:tc>
          <w:tcPr>
            <w:tcW w:w="1342" w:type="dxa"/>
            <w:noWrap w:val="0"/>
            <w:vAlign w:val="center"/>
          </w:tcPr>
          <w:p w14:paraId="62C2B33B">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7EDFDB03">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43E8D106">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141AA06D">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4CA15F1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0AEF288F">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2DE07EA9">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5F43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2E70025F">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4</w:t>
            </w:r>
          </w:p>
        </w:tc>
        <w:tc>
          <w:tcPr>
            <w:tcW w:w="1342" w:type="dxa"/>
            <w:noWrap w:val="0"/>
            <w:vAlign w:val="center"/>
          </w:tcPr>
          <w:p w14:paraId="32FF154E">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3D619078">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3AF46784">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42821AA8">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6134755F">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17016946">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5CEAFD21">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2EF7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4072DD0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5</w:t>
            </w:r>
          </w:p>
        </w:tc>
        <w:tc>
          <w:tcPr>
            <w:tcW w:w="1342" w:type="dxa"/>
            <w:noWrap w:val="0"/>
            <w:vAlign w:val="center"/>
          </w:tcPr>
          <w:p w14:paraId="5531DBAF">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2277F953">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36165666">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56509ED5">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210075D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1594D900">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1CF51867">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335E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30312E3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6</w:t>
            </w:r>
          </w:p>
        </w:tc>
        <w:tc>
          <w:tcPr>
            <w:tcW w:w="1342" w:type="dxa"/>
            <w:noWrap w:val="0"/>
            <w:vAlign w:val="center"/>
          </w:tcPr>
          <w:p w14:paraId="5F5FBFB3">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27114620">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743D80BB">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69808064">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2013D130">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38652219">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209DFBD6">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2BA9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02051462">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7</w:t>
            </w:r>
          </w:p>
        </w:tc>
        <w:tc>
          <w:tcPr>
            <w:tcW w:w="1342" w:type="dxa"/>
            <w:noWrap w:val="0"/>
            <w:vAlign w:val="center"/>
          </w:tcPr>
          <w:p w14:paraId="6AF1DFBF">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79EFA0DB">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2B7AC04E">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07229A7E">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574B2EE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0D2D1D9F">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7C267BFC">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374B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013689A5">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8</w:t>
            </w:r>
          </w:p>
        </w:tc>
        <w:tc>
          <w:tcPr>
            <w:tcW w:w="1342" w:type="dxa"/>
            <w:noWrap w:val="0"/>
            <w:vAlign w:val="center"/>
          </w:tcPr>
          <w:p w14:paraId="78B55A93">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19F96413">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29CE9CF0">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4F62E3E3">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5A9CD9EB">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4B581A00">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390066D3">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47DB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6425677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9</w:t>
            </w:r>
          </w:p>
        </w:tc>
        <w:tc>
          <w:tcPr>
            <w:tcW w:w="1342" w:type="dxa"/>
            <w:noWrap w:val="0"/>
            <w:vAlign w:val="center"/>
          </w:tcPr>
          <w:p w14:paraId="69159FC7">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2EAB7CC4">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44CEF7FB">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45EBC69A">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70577049">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1EAF104C">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58273088">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4B97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5FC47A8B">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10</w:t>
            </w:r>
          </w:p>
        </w:tc>
        <w:tc>
          <w:tcPr>
            <w:tcW w:w="1342" w:type="dxa"/>
            <w:noWrap w:val="0"/>
            <w:vAlign w:val="center"/>
          </w:tcPr>
          <w:p w14:paraId="02D331E7">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4DF99417">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7962F6CA">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59C64CB8">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43A55CE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282A8A5D">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6F8A85DD">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4AF4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2307DCC4">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11</w:t>
            </w:r>
          </w:p>
        </w:tc>
        <w:tc>
          <w:tcPr>
            <w:tcW w:w="1342" w:type="dxa"/>
            <w:noWrap w:val="0"/>
            <w:vAlign w:val="center"/>
          </w:tcPr>
          <w:p w14:paraId="2B2AC32B">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20DDDEBA">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058913A5">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3550DBD5">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3639C91F">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1C2158AF">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2E6EBA51">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6ABE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5D36856B">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12</w:t>
            </w:r>
          </w:p>
        </w:tc>
        <w:tc>
          <w:tcPr>
            <w:tcW w:w="1342" w:type="dxa"/>
            <w:noWrap w:val="0"/>
            <w:vAlign w:val="center"/>
          </w:tcPr>
          <w:p w14:paraId="090936CE">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1A69F8FC">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700321FE">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6095F03F">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7EE3DADA">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3480308C">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5C92741C">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4840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93" w:type="dxa"/>
            <w:noWrap w:val="0"/>
            <w:vAlign w:val="center"/>
          </w:tcPr>
          <w:p w14:paraId="3F2C3FDE">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13</w:t>
            </w:r>
          </w:p>
        </w:tc>
        <w:tc>
          <w:tcPr>
            <w:tcW w:w="1342" w:type="dxa"/>
            <w:noWrap w:val="0"/>
            <w:vAlign w:val="center"/>
          </w:tcPr>
          <w:p w14:paraId="5179A00B">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3DB08DCE">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76B3EBCD">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57DC0DEA">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31F93531">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10F923C4">
            <w:pPr>
              <w:tabs>
                <w:tab w:val="left" w:pos="525"/>
                <w:tab w:val="left" w:pos="945"/>
              </w:tabs>
              <w:spacing w:line="360" w:lineRule="exact"/>
              <w:jc w:val="center"/>
              <w:rPr>
                <w:rFonts w:hint="eastAsia" w:asciiTheme="majorEastAsia" w:hAnsiTheme="majorEastAsia" w:eastAsiaTheme="majorEastAsia" w:cstheme="majorEastAsia"/>
                <w:sz w:val="18"/>
                <w:szCs w:val="18"/>
                <w:lang w:val="en-US" w:eastAsia="zh-CN"/>
              </w:rPr>
            </w:pPr>
          </w:p>
        </w:tc>
        <w:tc>
          <w:tcPr>
            <w:tcW w:w="1709" w:type="dxa"/>
            <w:noWrap w:val="0"/>
            <w:vAlign w:val="center"/>
          </w:tcPr>
          <w:p w14:paraId="7F78A5B7">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r w14:paraId="669B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93" w:type="dxa"/>
            <w:noWrap w:val="0"/>
            <w:vAlign w:val="center"/>
          </w:tcPr>
          <w:p w14:paraId="0130A32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合计</w:t>
            </w:r>
          </w:p>
        </w:tc>
        <w:tc>
          <w:tcPr>
            <w:tcW w:w="1342" w:type="dxa"/>
            <w:noWrap w:val="0"/>
            <w:vAlign w:val="center"/>
          </w:tcPr>
          <w:p w14:paraId="061B97C1">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33EEF6B0">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1571" w:type="dxa"/>
            <w:noWrap w:val="0"/>
            <w:vAlign w:val="center"/>
          </w:tcPr>
          <w:p w14:paraId="1A9FE36D">
            <w:pPr>
              <w:pStyle w:val="8"/>
              <w:snapToGrid w:val="0"/>
              <w:spacing w:before="120" w:after="120" w:line="360" w:lineRule="auto"/>
              <w:jc w:val="both"/>
              <w:rPr>
                <w:rFonts w:hint="eastAsia" w:asciiTheme="majorEastAsia" w:hAnsiTheme="majorEastAsia" w:eastAsiaTheme="majorEastAsia" w:cstheme="majorEastAsia"/>
                <w:sz w:val="18"/>
                <w:szCs w:val="18"/>
                <w:lang w:val="en-US" w:eastAsia="zh-CN"/>
              </w:rPr>
            </w:pPr>
          </w:p>
        </w:tc>
        <w:tc>
          <w:tcPr>
            <w:tcW w:w="646" w:type="dxa"/>
            <w:noWrap w:val="0"/>
            <w:vAlign w:val="center"/>
          </w:tcPr>
          <w:p w14:paraId="52448DF6">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554" w:type="dxa"/>
            <w:noWrap w:val="0"/>
            <w:vAlign w:val="center"/>
          </w:tcPr>
          <w:p w14:paraId="48CF35B5">
            <w:pPr>
              <w:pStyle w:val="8"/>
              <w:snapToGrid w:val="0"/>
              <w:spacing w:before="120" w:after="120" w:line="360" w:lineRule="auto"/>
              <w:jc w:val="center"/>
              <w:rPr>
                <w:rFonts w:hint="eastAsia" w:asciiTheme="majorEastAsia" w:hAnsiTheme="majorEastAsia" w:eastAsiaTheme="majorEastAsia" w:cstheme="majorEastAsia"/>
                <w:sz w:val="18"/>
                <w:szCs w:val="18"/>
                <w:lang w:val="en-US" w:eastAsia="zh-CN"/>
              </w:rPr>
            </w:pPr>
          </w:p>
        </w:tc>
        <w:tc>
          <w:tcPr>
            <w:tcW w:w="950" w:type="dxa"/>
            <w:noWrap w:val="0"/>
            <w:vAlign w:val="center"/>
          </w:tcPr>
          <w:p w14:paraId="55A2DFE8">
            <w:pPr>
              <w:tabs>
                <w:tab w:val="left" w:pos="525"/>
                <w:tab w:val="left" w:pos="945"/>
              </w:tabs>
              <w:spacing w:line="360" w:lineRule="exact"/>
              <w:jc w:val="center"/>
              <w:rPr>
                <w:rFonts w:hint="eastAsia" w:asciiTheme="majorEastAsia" w:hAnsiTheme="majorEastAsia" w:eastAsiaTheme="majorEastAsia" w:cstheme="majorEastAsia"/>
                <w:bCs/>
                <w:sz w:val="18"/>
                <w:szCs w:val="18"/>
              </w:rPr>
            </w:pPr>
          </w:p>
        </w:tc>
        <w:tc>
          <w:tcPr>
            <w:tcW w:w="1709" w:type="dxa"/>
            <w:noWrap w:val="0"/>
            <w:vAlign w:val="center"/>
          </w:tcPr>
          <w:p w14:paraId="4789F0B4">
            <w:pPr>
              <w:tabs>
                <w:tab w:val="left" w:pos="525"/>
                <w:tab w:val="left" w:pos="945"/>
              </w:tabs>
              <w:spacing w:line="360" w:lineRule="exact"/>
              <w:jc w:val="center"/>
              <w:rPr>
                <w:rFonts w:hint="eastAsia" w:asciiTheme="majorEastAsia" w:hAnsiTheme="majorEastAsia" w:eastAsiaTheme="majorEastAsia" w:cstheme="majorEastAsia"/>
                <w:bCs/>
                <w:sz w:val="18"/>
                <w:szCs w:val="18"/>
                <w:lang w:val="en-US" w:eastAsia="zh-CN"/>
              </w:rPr>
            </w:pPr>
          </w:p>
        </w:tc>
      </w:tr>
    </w:tbl>
    <w:p w14:paraId="021FA021">
      <w:pPr>
        <w:ind w:firstLine="420" w:firstLineChars="200"/>
        <w:rPr>
          <w:rFonts w:hint="eastAsia" w:asciiTheme="majorEastAsia" w:hAnsiTheme="majorEastAsia" w:eastAsiaTheme="majorEastAsia" w:cstheme="majorEastAsia"/>
          <w:szCs w:val="21"/>
        </w:rPr>
      </w:pPr>
    </w:p>
    <w:p w14:paraId="24B0DE58">
      <w:pPr>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szCs w:val="21"/>
        </w:rPr>
        <w:t xml:space="preserve">   </w:t>
      </w:r>
    </w:p>
    <w:p w14:paraId="4BDE749F">
      <w:pPr>
        <w:ind w:firstLine="420"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法定代表人或授权代表签字：</w:t>
      </w:r>
    </w:p>
    <w:p w14:paraId="054E4304">
      <w:pPr>
        <w:pStyle w:val="12"/>
        <w:rPr>
          <w:rFonts w:hint="eastAsia" w:asciiTheme="majorEastAsia" w:hAnsiTheme="majorEastAsia" w:eastAsiaTheme="majorEastAsia" w:cstheme="majorEastAsia"/>
        </w:rPr>
      </w:pPr>
    </w:p>
    <w:p w14:paraId="3156D388">
      <w:pPr>
        <w:rPr>
          <w:rFonts w:hint="eastAsia" w:asciiTheme="majorEastAsia" w:hAnsiTheme="majorEastAsia" w:eastAsiaTheme="majorEastAsia" w:cstheme="majorEastAsia"/>
        </w:rPr>
      </w:pPr>
    </w:p>
    <w:p w14:paraId="33050330">
      <w:pPr>
        <w:spacing w:after="312" w:afterLines="100" w:line="360" w:lineRule="auto"/>
        <w:ind w:firstLine="3162" w:firstLineChars="1500"/>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lang w:val="en-US" w:eastAsia="zh-CN"/>
        </w:rPr>
        <w:t>六</w:t>
      </w:r>
      <w:r>
        <w:rPr>
          <w:rFonts w:hint="eastAsia" w:asciiTheme="majorEastAsia" w:hAnsiTheme="majorEastAsia" w:eastAsiaTheme="majorEastAsia" w:cstheme="majorEastAsia"/>
          <w:b/>
          <w:szCs w:val="21"/>
        </w:rPr>
        <w:t>、技术参数响应及偏离表</w:t>
      </w:r>
    </w:p>
    <w:p w14:paraId="023B0280">
      <w:pPr>
        <w:rPr>
          <w:rFonts w:hint="eastAsia" w:asciiTheme="majorEastAsia" w:hAnsiTheme="majorEastAsia" w:eastAsiaTheme="majorEastAsia" w:cstheme="majorEastAsia"/>
          <w:szCs w:val="21"/>
          <w:lang w:eastAsia="zh-CN"/>
        </w:rPr>
      </w:pPr>
      <w:r>
        <w:rPr>
          <w:rFonts w:hint="eastAsia" w:asciiTheme="majorEastAsia" w:hAnsiTheme="majorEastAsia" w:eastAsiaTheme="majorEastAsia" w:cstheme="majorEastAsia"/>
          <w:szCs w:val="21"/>
          <w:lang w:val="en-US" w:eastAsia="zh-CN"/>
        </w:rPr>
        <w:t>供应商</w:t>
      </w:r>
      <w:r>
        <w:rPr>
          <w:rFonts w:hint="eastAsia" w:asciiTheme="majorEastAsia" w:hAnsiTheme="majorEastAsia" w:eastAsiaTheme="majorEastAsia" w:cstheme="majorEastAsia"/>
          <w:szCs w:val="21"/>
        </w:rPr>
        <w:t>全称（加盖公章）</w:t>
      </w:r>
      <w:r>
        <w:rPr>
          <w:rFonts w:hint="eastAsia" w:asciiTheme="majorEastAsia" w:hAnsiTheme="majorEastAsia" w:eastAsiaTheme="majorEastAsia" w:cstheme="majorEastAsia"/>
          <w:szCs w:val="21"/>
          <w:lang w:eastAsia="zh-CN"/>
        </w:rPr>
        <w:t>：</w:t>
      </w:r>
    </w:p>
    <w:tbl>
      <w:tblPr>
        <w:tblStyle w:val="13"/>
        <w:tblW w:w="916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2852"/>
        <w:gridCol w:w="2852"/>
        <w:gridCol w:w="1308"/>
        <w:gridCol w:w="1173"/>
      </w:tblGrid>
      <w:tr w14:paraId="7DB37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84" w:type="dxa"/>
            <w:noWrap w:val="0"/>
            <w:vAlign w:val="center"/>
          </w:tcPr>
          <w:p w14:paraId="5497D6E6">
            <w:pPr>
              <w:spacing w:line="360" w:lineRule="auto"/>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序号</w:t>
            </w:r>
          </w:p>
        </w:tc>
        <w:tc>
          <w:tcPr>
            <w:tcW w:w="2852" w:type="dxa"/>
            <w:noWrap w:val="0"/>
            <w:vAlign w:val="center"/>
          </w:tcPr>
          <w:p w14:paraId="3140F787">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采购要求</w:t>
            </w:r>
          </w:p>
        </w:tc>
        <w:tc>
          <w:tcPr>
            <w:tcW w:w="2852" w:type="dxa"/>
            <w:noWrap w:val="0"/>
            <w:vAlign w:val="center"/>
          </w:tcPr>
          <w:p w14:paraId="2FF88D4D">
            <w:pPr>
              <w:spacing w:line="360" w:lineRule="auto"/>
              <w:jc w:val="center"/>
              <w:rPr>
                <w:rFonts w:hint="eastAsia"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询价响应</w:t>
            </w:r>
          </w:p>
        </w:tc>
        <w:tc>
          <w:tcPr>
            <w:tcW w:w="1308" w:type="dxa"/>
            <w:noWrap w:val="0"/>
            <w:vAlign w:val="center"/>
          </w:tcPr>
          <w:p w14:paraId="052FA53F">
            <w:pPr>
              <w:spacing w:line="360" w:lineRule="auto"/>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备注</w:t>
            </w:r>
          </w:p>
        </w:tc>
        <w:tc>
          <w:tcPr>
            <w:tcW w:w="1173" w:type="dxa"/>
            <w:noWrap w:val="0"/>
            <w:vAlign w:val="center"/>
          </w:tcPr>
          <w:p w14:paraId="65E8FC8C">
            <w:pPr>
              <w:spacing w:line="360" w:lineRule="auto"/>
              <w:jc w:val="cente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证明材料</w:t>
            </w:r>
          </w:p>
        </w:tc>
      </w:tr>
      <w:tr w14:paraId="2B510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vAlign w:val="top"/>
          </w:tcPr>
          <w:p w14:paraId="2A7630C3">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5F47311A">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06E53273">
            <w:pPr>
              <w:spacing w:line="360" w:lineRule="auto"/>
              <w:jc w:val="center"/>
              <w:rPr>
                <w:rFonts w:hint="eastAsia" w:asciiTheme="majorEastAsia" w:hAnsiTheme="majorEastAsia" w:eastAsiaTheme="majorEastAsia" w:cstheme="majorEastAsia"/>
                <w:szCs w:val="21"/>
              </w:rPr>
            </w:pPr>
          </w:p>
        </w:tc>
        <w:tc>
          <w:tcPr>
            <w:tcW w:w="1308" w:type="dxa"/>
            <w:noWrap w:val="0"/>
            <w:vAlign w:val="top"/>
          </w:tcPr>
          <w:p w14:paraId="5EDDACBA">
            <w:pPr>
              <w:spacing w:line="360" w:lineRule="auto"/>
              <w:jc w:val="center"/>
              <w:rPr>
                <w:rFonts w:hint="eastAsia" w:asciiTheme="majorEastAsia" w:hAnsiTheme="majorEastAsia" w:eastAsiaTheme="majorEastAsia" w:cstheme="majorEastAsia"/>
                <w:szCs w:val="21"/>
              </w:rPr>
            </w:pPr>
          </w:p>
        </w:tc>
        <w:tc>
          <w:tcPr>
            <w:tcW w:w="1173" w:type="dxa"/>
            <w:noWrap w:val="0"/>
            <w:vAlign w:val="top"/>
          </w:tcPr>
          <w:p w14:paraId="34F7B559">
            <w:pPr>
              <w:spacing w:line="360" w:lineRule="auto"/>
              <w:jc w:val="center"/>
              <w:rPr>
                <w:rFonts w:hint="eastAsia" w:asciiTheme="majorEastAsia" w:hAnsiTheme="majorEastAsia" w:eastAsiaTheme="majorEastAsia" w:cstheme="majorEastAsia"/>
                <w:szCs w:val="21"/>
              </w:rPr>
            </w:pPr>
          </w:p>
        </w:tc>
      </w:tr>
      <w:tr w14:paraId="47E5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vAlign w:val="top"/>
          </w:tcPr>
          <w:p w14:paraId="129A44C4">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3B484DD4">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06528100">
            <w:pPr>
              <w:spacing w:line="360" w:lineRule="auto"/>
              <w:jc w:val="center"/>
              <w:rPr>
                <w:rFonts w:hint="eastAsia" w:asciiTheme="majorEastAsia" w:hAnsiTheme="majorEastAsia" w:eastAsiaTheme="majorEastAsia" w:cstheme="majorEastAsia"/>
                <w:szCs w:val="21"/>
              </w:rPr>
            </w:pPr>
          </w:p>
        </w:tc>
        <w:tc>
          <w:tcPr>
            <w:tcW w:w="1308" w:type="dxa"/>
            <w:noWrap w:val="0"/>
            <w:vAlign w:val="top"/>
          </w:tcPr>
          <w:p w14:paraId="1CDFF538">
            <w:pPr>
              <w:spacing w:line="360" w:lineRule="auto"/>
              <w:jc w:val="center"/>
              <w:rPr>
                <w:rFonts w:hint="eastAsia" w:asciiTheme="majorEastAsia" w:hAnsiTheme="majorEastAsia" w:eastAsiaTheme="majorEastAsia" w:cstheme="majorEastAsia"/>
                <w:szCs w:val="21"/>
              </w:rPr>
            </w:pPr>
          </w:p>
        </w:tc>
        <w:tc>
          <w:tcPr>
            <w:tcW w:w="1173" w:type="dxa"/>
            <w:noWrap w:val="0"/>
            <w:vAlign w:val="top"/>
          </w:tcPr>
          <w:p w14:paraId="036F3031">
            <w:pPr>
              <w:spacing w:line="360" w:lineRule="auto"/>
              <w:jc w:val="center"/>
              <w:rPr>
                <w:rFonts w:hint="eastAsia" w:asciiTheme="majorEastAsia" w:hAnsiTheme="majorEastAsia" w:eastAsiaTheme="majorEastAsia" w:cstheme="majorEastAsia"/>
                <w:szCs w:val="21"/>
              </w:rPr>
            </w:pPr>
          </w:p>
        </w:tc>
      </w:tr>
      <w:tr w14:paraId="22D6F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vAlign w:val="top"/>
          </w:tcPr>
          <w:p w14:paraId="4EEDD56E">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17457271">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2A6540B4">
            <w:pPr>
              <w:spacing w:line="360" w:lineRule="auto"/>
              <w:jc w:val="center"/>
              <w:rPr>
                <w:rFonts w:hint="eastAsia" w:asciiTheme="majorEastAsia" w:hAnsiTheme="majorEastAsia" w:eastAsiaTheme="majorEastAsia" w:cstheme="majorEastAsia"/>
                <w:szCs w:val="21"/>
              </w:rPr>
            </w:pPr>
          </w:p>
        </w:tc>
        <w:tc>
          <w:tcPr>
            <w:tcW w:w="1308" w:type="dxa"/>
            <w:noWrap w:val="0"/>
            <w:vAlign w:val="top"/>
          </w:tcPr>
          <w:p w14:paraId="4A27C84A">
            <w:pPr>
              <w:spacing w:line="360" w:lineRule="auto"/>
              <w:jc w:val="center"/>
              <w:rPr>
                <w:rFonts w:hint="eastAsia" w:asciiTheme="majorEastAsia" w:hAnsiTheme="majorEastAsia" w:eastAsiaTheme="majorEastAsia" w:cstheme="majorEastAsia"/>
                <w:szCs w:val="21"/>
              </w:rPr>
            </w:pPr>
          </w:p>
        </w:tc>
        <w:tc>
          <w:tcPr>
            <w:tcW w:w="1173" w:type="dxa"/>
            <w:noWrap w:val="0"/>
            <w:vAlign w:val="top"/>
          </w:tcPr>
          <w:p w14:paraId="3F103C51">
            <w:pPr>
              <w:spacing w:line="360" w:lineRule="auto"/>
              <w:jc w:val="center"/>
              <w:rPr>
                <w:rFonts w:hint="eastAsia" w:asciiTheme="majorEastAsia" w:hAnsiTheme="majorEastAsia" w:eastAsiaTheme="majorEastAsia" w:cstheme="majorEastAsia"/>
                <w:szCs w:val="21"/>
              </w:rPr>
            </w:pPr>
          </w:p>
        </w:tc>
      </w:tr>
      <w:tr w14:paraId="49BF1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vAlign w:val="top"/>
          </w:tcPr>
          <w:p w14:paraId="5497F0B3">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2843684A">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770041D1">
            <w:pPr>
              <w:spacing w:line="360" w:lineRule="auto"/>
              <w:jc w:val="center"/>
              <w:rPr>
                <w:rFonts w:hint="eastAsia" w:asciiTheme="majorEastAsia" w:hAnsiTheme="majorEastAsia" w:eastAsiaTheme="majorEastAsia" w:cstheme="majorEastAsia"/>
                <w:szCs w:val="21"/>
              </w:rPr>
            </w:pPr>
          </w:p>
        </w:tc>
        <w:tc>
          <w:tcPr>
            <w:tcW w:w="1308" w:type="dxa"/>
            <w:noWrap w:val="0"/>
            <w:vAlign w:val="top"/>
          </w:tcPr>
          <w:p w14:paraId="077DF0C9">
            <w:pPr>
              <w:spacing w:line="360" w:lineRule="auto"/>
              <w:jc w:val="center"/>
              <w:rPr>
                <w:rFonts w:hint="eastAsia" w:asciiTheme="majorEastAsia" w:hAnsiTheme="majorEastAsia" w:eastAsiaTheme="majorEastAsia" w:cstheme="majorEastAsia"/>
                <w:szCs w:val="21"/>
              </w:rPr>
            </w:pPr>
          </w:p>
        </w:tc>
        <w:tc>
          <w:tcPr>
            <w:tcW w:w="1173" w:type="dxa"/>
            <w:noWrap w:val="0"/>
            <w:vAlign w:val="top"/>
          </w:tcPr>
          <w:p w14:paraId="01A283A8">
            <w:pPr>
              <w:spacing w:line="360" w:lineRule="auto"/>
              <w:jc w:val="center"/>
              <w:rPr>
                <w:rFonts w:hint="eastAsia" w:asciiTheme="majorEastAsia" w:hAnsiTheme="majorEastAsia" w:eastAsiaTheme="majorEastAsia" w:cstheme="majorEastAsia"/>
                <w:szCs w:val="21"/>
              </w:rPr>
            </w:pPr>
          </w:p>
        </w:tc>
      </w:tr>
      <w:tr w14:paraId="4C8A8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vAlign w:val="top"/>
          </w:tcPr>
          <w:p w14:paraId="1A156DA2">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27EDF320">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20E94D2D">
            <w:pPr>
              <w:spacing w:line="360" w:lineRule="auto"/>
              <w:jc w:val="center"/>
              <w:rPr>
                <w:rFonts w:hint="eastAsia" w:asciiTheme="majorEastAsia" w:hAnsiTheme="majorEastAsia" w:eastAsiaTheme="majorEastAsia" w:cstheme="majorEastAsia"/>
                <w:szCs w:val="21"/>
              </w:rPr>
            </w:pPr>
          </w:p>
        </w:tc>
        <w:tc>
          <w:tcPr>
            <w:tcW w:w="1308" w:type="dxa"/>
            <w:noWrap w:val="0"/>
            <w:vAlign w:val="top"/>
          </w:tcPr>
          <w:p w14:paraId="730E3685">
            <w:pPr>
              <w:spacing w:line="360" w:lineRule="auto"/>
              <w:jc w:val="center"/>
              <w:rPr>
                <w:rFonts w:hint="eastAsia" w:asciiTheme="majorEastAsia" w:hAnsiTheme="majorEastAsia" w:eastAsiaTheme="majorEastAsia" w:cstheme="majorEastAsia"/>
                <w:szCs w:val="21"/>
              </w:rPr>
            </w:pPr>
          </w:p>
        </w:tc>
        <w:tc>
          <w:tcPr>
            <w:tcW w:w="1173" w:type="dxa"/>
            <w:noWrap w:val="0"/>
            <w:vAlign w:val="top"/>
          </w:tcPr>
          <w:p w14:paraId="6FF8BA11">
            <w:pPr>
              <w:spacing w:line="360" w:lineRule="auto"/>
              <w:jc w:val="center"/>
              <w:rPr>
                <w:rFonts w:hint="eastAsia" w:asciiTheme="majorEastAsia" w:hAnsiTheme="majorEastAsia" w:eastAsiaTheme="majorEastAsia" w:cstheme="majorEastAsia"/>
                <w:szCs w:val="21"/>
              </w:rPr>
            </w:pPr>
          </w:p>
        </w:tc>
      </w:tr>
      <w:tr w14:paraId="4EF3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vAlign w:val="top"/>
          </w:tcPr>
          <w:p w14:paraId="65F124E4">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5F366B19">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37F4EC37">
            <w:pPr>
              <w:spacing w:line="360" w:lineRule="auto"/>
              <w:jc w:val="center"/>
              <w:rPr>
                <w:rFonts w:hint="eastAsia" w:asciiTheme="majorEastAsia" w:hAnsiTheme="majorEastAsia" w:eastAsiaTheme="majorEastAsia" w:cstheme="majorEastAsia"/>
                <w:szCs w:val="21"/>
              </w:rPr>
            </w:pPr>
          </w:p>
        </w:tc>
        <w:tc>
          <w:tcPr>
            <w:tcW w:w="1308" w:type="dxa"/>
            <w:noWrap w:val="0"/>
            <w:vAlign w:val="top"/>
          </w:tcPr>
          <w:p w14:paraId="4CFC4CF0">
            <w:pPr>
              <w:spacing w:line="360" w:lineRule="auto"/>
              <w:jc w:val="center"/>
              <w:rPr>
                <w:rFonts w:hint="eastAsia" w:asciiTheme="majorEastAsia" w:hAnsiTheme="majorEastAsia" w:eastAsiaTheme="majorEastAsia" w:cstheme="majorEastAsia"/>
                <w:szCs w:val="21"/>
              </w:rPr>
            </w:pPr>
          </w:p>
        </w:tc>
        <w:tc>
          <w:tcPr>
            <w:tcW w:w="1173" w:type="dxa"/>
            <w:noWrap w:val="0"/>
            <w:vAlign w:val="top"/>
          </w:tcPr>
          <w:p w14:paraId="751D7D0E">
            <w:pPr>
              <w:spacing w:line="360" w:lineRule="auto"/>
              <w:jc w:val="center"/>
              <w:rPr>
                <w:rFonts w:hint="eastAsia" w:asciiTheme="majorEastAsia" w:hAnsiTheme="majorEastAsia" w:eastAsiaTheme="majorEastAsia" w:cstheme="majorEastAsia"/>
                <w:szCs w:val="21"/>
              </w:rPr>
            </w:pPr>
          </w:p>
        </w:tc>
      </w:tr>
      <w:tr w14:paraId="0769C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vAlign w:val="top"/>
          </w:tcPr>
          <w:p w14:paraId="0A730F1F">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1E3398BD">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47F96AB5">
            <w:pPr>
              <w:spacing w:line="360" w:lineRule="auto"/>
              <w:jc w:val="center"/>
              <w:rPr>
                <w:rFonts w:hint="eastAsia" w:asciiTheme="majorEastAsia" w:hAnsiTheme="majorEastAsia" w:eastAsiaTheme="majorEastAsia" w:cstheme="majorEastAsia"/>
                <w:szCs w:val="21"/>
              </w:rPr>
            </w:pPr>
          </w:p>
        </w:tc>
        <w:tc>
          <w:tcPr>
            <w:tcW w:w="1308" w:type="dxa"/>
            <w:noWrap w:val="0"/>
            <w:vAlign w:val="top"/>
          </w:tcPr>
          <w:p w14:paraId="17E7D3B9">
            <w:pPr>
              <w:spacing w:line="360" w:lineRule="auto"/>
              <w:jc w:val="center"/>
              <w:rPr>
                <w:rFonts w:hint="eastAsia" w:asciiTheme="majorEastAsia" w:hAnsiTheme="majorEastAsia" w:eastAsiaTheme="majorEastAsia" w:cstheme="majorEastAsia"/>
                <w:szCs w:val="21"/>
              </w:rPr>
            </w:pPr>
          </w:p>
        </w:tc>
        <w:tc>
          <w:tcPr>
            <w:tcW w:w="1173" w:type="dxa"/>
            <w:noWrap w:val="0"/>
            <w:vAlign w:val="top"/>
          </w:tcPr>
          <w:p w14:paraId="07E08884">
            <w:pPr>
              <w:spacing w:line="360" w:lineRule="auto"/>
              <w:jc w:val="center"/>
              <w:rPr>
                <w:rFonts w:hint="eastAsia" w:asciiTheme="majorEastAsia" w:hAnsiTheme="majorEastAsia" w:eastAsiaTheme="majorEastAsia" w:cstheme="majorEastAsia"/>
                <w:szCs w:val="21"/>
              </w:rPr>
            </w:pPr>
          </w:p>
        </w:tc>
      </w:tr>
      <w:tr w14:paraId="6B99C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984" w:type="dxa"/>
            <w:noWrap w:val="0"/>
            <w:vAlign w:val="top"/>
          </w:tcPr>
          <w:p w14:paraId="27E2B6DD">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40F704B4">
            <w:pPr>
              <w:spacing w:line="360" w:lineRule="auto"/>
              <w:jc w:val="center"/>
              <w:rPr>
                <w:rFonts w:hint="eastAsia" w:asciiTheme="majorEastAsia" w:hAnsiTheme="majorEastAsia" w:eastAsiaTheme="majorEastAsia" w:cstheme="majorEastAsia"/>
                <w:szCs w:val="21"/>
              </w:rPr>
            </w:pPr>
          </w:p>
        </w:tc>
        <w:tc>
          <w:tcPr>
            <w:tcW w:w="2852" w:type="dxa"/>
            <w:noWrap w:val="0"/>
            <w:vAlign w:val="top"/>
          </w:tcPr>
          <w:p w14:paraId="13737342">
            <w:pPr>
              <w:spacing w:line="360" w:lineRule="auto"/>
              <w:jc w:val="center"/>
              <w:rPr>
                <w:rFonts w:hint="eastAsia" w:asciiTheme="majorEastAsia" w:hAnsiTheme="majorEastAsia" w:eastAsiaTheme="majorEastAsia" w:cstheme="majorEastAsia"/>
                <w:szCs w:val="21"/>
              </w:rPr>
            </w:pPr>
          </w:p>
        </w:tc>
        <w:tc>
          <w:tcPr>
            <w:tcW w:w="1308" w:type="dxa"/>
            <w:noWrap w:val="0"/>
            <w:vAlign w:val="top"/>
          </w:tcPr>
          <w:p w14:paraId="4A355444">
            <w:pPr>
              <w:spacing w:line="360" w:lineRule="auto"/>
              <w:jc w:val="center"/>
              <w:rPr>
                <w:rFonts w:hint="eastAsia" w:asciiTheme="majorEastAsia" w:hAnsiTheme="majorEastAsia" w:eastAsiaTheme="majorEastAsia" w:cstheme="majorEastAsia"/>
                <w:szCs w:val="21"/>
              </w:rPr>
            </w:pPr>
          </w:p>
        </w:tc>
        <w:tc>
          <w:tcPr>
            <w:tcW w:w="1173" w:type="dxa"/>
            <w:noWrap w:val="0"/>
            <w:vAlign w:val="top"/>
          </w:tcPr>
          <w:p w14:paraId="45C3DF3F">
            <w:pPr>
              <w:spacing w:line="360" w:lineRule="auto"/>
              <w:jc w:val="center"/>
              <w:rPr>
                <w:rFonts w:hint="eastAsia" w:asciiTheme="majorEastAsia" w:hAnsiTheme="majorEastAsia" w:eastAsiaTheme="majorEastAsia" w:cstheme="majorEastAsia"/>
                <w:szCs w:val="21"/>
              </w:rPr>
            </w:pPr>
          </w:p>
        </w:tc>
      </w:tr>
    </w:tbl>
    <w:p w14:paraId="6B357B45">
      <w:pPr>
        <w:rPr>
          <w:rFonts w:hint="eastAsia" w:asciiTheme="majorEastAsia" w:hAnsiTheme="majorEastAsia" w:eastAsiaTheme="majorEastAsia" w:cstheme="majorEastAsia"/>
          <w:sz w:val="21"/>
          <w:szCs w:val="21"/>
        </w:rPr>
      </w:pPr>
    </w:p>
    <w:p w14:paraId="1EE6A683">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法定代表人或授权代表签字：</w:t>
      </w:r>
    </w:p>
    <w:p w14:paraId="4EA3D922">
      <w:pPr>
        <w:rPr>
          <w:rFonts w:hint="eastAsia" w:asciiTheme="majorEastAsia" w:hAnsiTheme="majorEastAsia" w:eastAsiaTheme="majorEastAsia" w:cstheme="majorEastAsia"/>
          <w:kern w:val="0"/>
          <w:sz w:val="20"/>
          <w:szCs w:val="20"/>
        </w:rPr>
      </w:pPr>
    </w:p>
    <w:p w14:paraId="622E1945">
      <w:pPr>
        <w:rPr>
          <w:rFonts w:hint="eastAsia" w:asciiTheme="majorEastAsia" w:hAnsiTheme="majorEastAsia" w:eastAsiaTheme="majorEastAsia" w:cstheme="majorEastAsia"/>
          <w:sz w:val="20"/>
          <w:szCs w:val="20"/>
        </w:rPr>
      </w:pPr>
    </w:p>
    <w:p w14:paraId="5F2A7F6A">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注：1、按照基本技术要求详细填列。</w:t>
      </w:r>
    </w:p>
    <w:p w14:paraId="00E604D8">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2、行数不够，可自行添加。</w:t>
      </w:r>
    </w:p>
    <w:p w14:paraId="6E32EC9D">
      <w:pPr>
        <w:rPr>
          <w:rFonts w:hint="eastAsia" w:asciiTheme="majorEastAsia" w:hAnsiTheme="majorEastAsia" w:eastAsiaTheme="majorEastAsia" w:cstheme="majorEastAsia"/>
          <w:kern w:val="0"/>
          <w:sz w:val="24"/>
          <w:szCs w:val="24"/>
        </w:rPr>
      </w:pPr>
    </w:p>
    <w:p w14:paraId="1751C821">
      <w:pPr>
        <w:jc w:val="left"/>
        <w:rPr>
          <w:rFonts w:hint="eastAsia" w:asciiTheme="majorEastAsia" w:hAnsiTheme="majorEastAsia" w:eastAsiaTheme="majorEastAsia" w:cstheme="majorEastAsia"/>
          <w:sz w:val="24"/>
          <w:szCs w:val="24"/>
        </w:rPr>
      </w:pPr>
    </w:p>
    <w:p w14:paraId="27749786">
      <w:pPr>
        <w:jc w:val="left"/>
        <w:rPr>
          <w:rFonts w:hint="eastAsia" w:asciiTheme="majorEastAsia" w:hAnsiTheme="majorEastAsia" w:eastAsiaTheme="majorEastAsia" w:cstheme="majorEastAsia"/>
          <w:sz w:val="24"/>
          <w:szCs w:val="24"/>
        </w:rPr>
      </w:pPr>
    </w:p>
    <w:p w14:paraId="737E7C08">
      <w:pPr>
        <w:jc w:val="left"/>
        <w:rPr>
          <w:rFonts w:hint="eastAsia" w:asciiTheme="majorEastAsia" w:hAnsiTheme="majorEastAsia" w:eastAsiaTheme="majorEastAsia" w:cstheme="majorEastAsia"/>
          <w:sz w:val="24"/>
          <w:szCs w:val="24"/>
        </w:rPr>
      </w:pPr>
    </w:p>
    <w:p w14:paraId="32F7B7B3">
      <w:pPr>
        <w:spacing w:line="460" w:lineRule="exact"/>
        <w:rPr>
          <w:rFonts w:hint="eastAsia" w:asciiTheme="majorEastAsia" w:hAnsiTheme="majorEastAsia" w:eastAsiaTheme="majorEastAsia" w:cstheme="majorEastAsia"/>
          <w:bCs/>
          <w:sz w:val="24"/>
        </w:rPr>
      </w:pPr>
    </w:p>
    <w:p w14:paraId="7D2C96D9">
      <w:pPr>
        <w:spacing w:line="360" w:lineRule="auto"/>
        <w:jc w:val="center"/>
        <w:rPr>
          <w:rFonts w:hint="eastAsia" w:asciiTheme="majorEastAsia" w:hAnsiTheme="majorEastAsia" w:eastAsiaTheme="majorEastAsia" w:cstheme="majorEastAsia"/>
          <w:b/>
          <w:bCs/>
          <w:color w:val="000000"/>
          <w:kern w:val="0"/>
          <w:highlight w:val="none"/>
        </w:rPr>
      </w:pPr>
      <w:r>
        <w:rPr>
          <w:rFonts w:hint="eastAsia" w:asciiTheme="majorEastAsia" w:hAnsiTheme="majorEastAsia" w:eastAsiaTheme="majorEastAsia" w:cstheme="majorEastAsia"/>
          <w:b/>
          <w:sz w:val="32"/>
          <w:szCs w:val="32"/>
        </w:rPr>
        <w:br w:type="page"/>
      </w:r>
    </w:p>
    <w:p w14:paraId="0E8DED30">
      <w:pPr>
        <w:spacing w:line="360" w:lineRule="auto"/>
        <w:jc w:val="center"/>
        <w:rPr>
          <w:rFonts w:hint="eastAsia" w:asciiTheme="majorEastAsia" w:hAnsiTheme="majorEastAsia" w:eastAsiaTheme="majorEastAsia" w:cstheme="majorEastAsia"/>
          <w:b/>
          <w:bCs/>
          <w:color w:val="000000"/>
          <w:kern w:val="0"/>
          <w:highlight w:val="none"/>
        </w:rPr>
      </w:pPr>
      <w:r>
        <w:rPr>
          <w:rFonts w:hint="eastAsia" w:asciiTheme="majorEastAsia" w:hAnsiTheme="majorEastAsia" w:eastAsiaTheme="majorEastAsia" w:cstheme="majorEastAsia"/>
          <w:b/>
          <w:color w:val="000000"/>
          <w:kern w:val="0"/>
          <w:szCs w:val="21"/>
        </w:rPr>
        <w:t>七、商务条款响应及偏离表</w:t>
      </w:r>
    </w:p>
    <w:p w14:paraId="3602BD3E">
      <w:pPr>
        <w:spacing w:before="312" w:beforeLines="100" w:line="360" w:lineRule="auto"/>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供应商全称（加盖公章）：</w:t>
      </w:r>
    </w:p>
    <w:tbl>
      <w:tblPr>
        <w:tblStyle w:val="13"/>
        <w:tblW w:w="89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982"/>
      </w:tblGrid>
      <w:tr w14:paraId="12B20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3134A6D6">
            <w:pPr>
              <w:snapToGrid w:val="0"/>
              <w:spacing w:before="156" w:beforeLines="50"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项目</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0400C1C8">
            <w:pPr>
              <w:snapToGrid w:val="0"/>
              <w:spacing w:before="156" w:beforeLines="50"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询价采购文件要求</w:t>
            </w:r>
          </w:p>
        </w:tc>
        <w:tc>
          <w:tcPr>
            <w:tcW w:w="1837" w:type="dxa"/>
            <w:tcBorders>
              <w:top w:val="single" w:color="auto" w:sz="4" w:space="0"/>
              <w:left w:val="single" w:color="auto" w:sz="4" w:space="0"/>
              <w:bottom w:val="single" w:color="auto" w:sz="4" w:space="0"/>
              <w:right w:val="single" w:color="auto" w:sz="4" w:space="0"/>
            </w:tcBorders>
            <w:noWrap w:val="0"/>
            <w:vAlign w:val="top"/>
          </w:tcPr>
          <w:p w14:paraId="3BE859E6">
            <w:pPr>
              <w:snapToGrid w:val="0"/>
              <w:spacing w:before="156" w:beforeLines="50"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是否响应</w:t>
            </w:r>
          </w:p>
        </w:tc>
        <w:tc>
          <w:tcPr>
            <w:tcW w:w="2982" w:type="dxa"/>
            <w:tcBorders>
              <w:top w:val="single" w:color="auto" w:sz="4" w:space="0"/>
              <w:left w:val="single" w:color="auto" w:sz="4" w:space="0"/>
              <w:bottom w:val="single" w:color="auto" w:sz="4" w:space="0"/>
              <w:right w:val="single" w:color="auto" w:sz="4" w:space="0"/>
            </w:tcBorders>
            <w:noWrap w:val="0"/>
            <w:vAlign w:val="top"/>
          </w:tcPr>
          <w:p w14:paraId="70EF6A1C">
            <w:pPr>
              <w:snapToGrid w:val="0"/>
              <w:spacing w:before="156" w:beforeLines="50"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供应商的承诺或说明</w:t>
            </w:r>
          </w:p>
        </w:tc>
      </w:tr>
      <w:tr w14:paraId="6466C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779E575A">
            <w:pPr>
              <w:snapToGrid w:val="0"/>
              <w:spacing w:before="156" w:beforeLines="50"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质保期</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2DCDB8FA">
            <w:pPr>
              <w:snapToGrid w:val="0"/>
              <w:spacing w:before="156" w:beforeLines="50" w:line="360" w:lineRule="auto"/>
              <w:jc w:val="center"/>
              <w:rPr>
                <w:rFonts w:hint="eastAsia" w:asciiTheme="majorEastAsia" w:hAnsiTheme="majorEastAsia" w:eastAsiaTheme="majorEastAsia" w:cstheme="majorEastAsia"/>
                <w:szCs w:val="21"/>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495342F3">
            <w:pPr>
              <w:snapToGrid w:val="0"/>
              <w:spacing w:before="156" w:beforeLines="50" w:line="360" w:lineRule="auto"/>
              <w:jc w:val="center"/>
              <w:rPr>
                <w:rFonts w:hint="eastAsia" w:asciiTheme="majorEastAsia" w:hAnsiTheme="majorEastAsia" w:eastAsiaTheme="majorEastAsia" w:cstheme="majorEastAsia"/>
                <w:szCs w:val="21"/>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0CC6C9F8">
            <w:pPr>
              <w:snapToGrid w:val="0"/>
              <w:spacing w:before="156" w:beforeLines="50" w:line="360" w:lineRule="auto"/>
              <w:jc w:val="center"/>
              <w:rPr>
                <w:rFonts w:hint="eastAsia" w:asciiTheme="majorEastAsia" w:hAnsiTheme="majorEastAsia" w:eastAsiaTheme="majorEastAsia" w:cstheme="majorEastAsia"/>
                <w:szCs w:val="21"/>
              </w:rPr>
            </w:pPr>
          </w:p>
        </w:tc>
      </w:tr>
      <w:tr w14:paraId="5897C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1041518B">
            <w:pPr>
              <w:snapToGrid w:val="0"/>
              <w:spacing w:before="156" w:beforeLines="50"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售后技术服务要求</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1071F134">
            <w:pPr>
              <w:snapToGrid w:val="0"/>
              <w:spacing w:before="156" w:beforeLines="50" w:line="360" w:lineRule="auto"/>
              <w:jc w:val="center"/>
              <w:rPr>
                <w:rFonts w:hint="eastAsia" w:asciiTheme="majorEastAsia" w:hAnsiTheme="majorEastAsia" w:eastAsiaTheme="majorEastAsia" w:cstheme="majorEastAsia"/>
                <w:szCs w:val="21"/>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325C55C6">
            <w:pPr>
              <w:snapToGrid w:val="0"/>
              <w:spacing w:before="156" w:beforeLines="50" w:line="360" w:lineRule="auto"/>
              <w:jc w:val="center"/>
              <w:rPr>
                <w:rFonts w:hint="eastAsia" w:asciiTheme="majorEastAsia" w:hAnsiTheme="majorEastAsia" w:eastAsiaTheme="majorEastAsia" w:cstheme="majorEastAsia"/>
                <w:szCs w:val="21"/>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7832C2E9">
            <w:pPr>
              <w:snapToGrid w:val="0"/>
              <w:spacing w:before="156" w:beforeLines="50" w:line="360" w:lineRule="auto"/>
              <w:jc w:val="center"/>
              <w:rPr>
                <w:rFonts w:hint="eastAsia" w:asciiTheme="majorEastAsia" w:hAnsiTheme="majorEastAsia" w:eastAsiaTheme="majorEastAsia" w:cstheme="majorEastAsia"/>
                <w:szCs w:val="21"/>
              </w:rPr>
            </w:pPr>
          </w:p>
        </w:tc>
      </w:tr>
      <w:tr w14:paraId="43B49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0B98BAC1">
            <w:pPr>
              <w:snapToGrid w:val="0"/>
              <w:spacing w:before="156" w:beforeLines="50"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交付时间</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349160F2">
            <w:pPr>
              <w:snapToGrid w:val="0"/>
              <w:spacing w:before="156" w:beforeLines="50" w:line="360" w:lineRule="auto"/>
              <w:jc w:val="center"/>
              <w:rPr>
                <w:rFonts w:hint="eastAsia" w:asciiTheme="majorEastAsia" w:hAnsiTheme="majorEastAsia" w:eastAsiaTheme="majorEastAsia" w:cstheme="majorEastAsia"/>
                <w:szCs w:val="21"/>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0422D94F">
            <w:pPr>
              <w:snapToGrid w:val="0"/>
              <w:spacing w:before="156" w:beforeLines="50" w:line="360" w:lineRule="auto"/>
              <w:ind w:left="43"/>
              <w:jc w:val="center"/>
              <w:rPr>
                <w:rFonts w:hint="eastAsia" w:asciiTheme="majorEastAsia" w:hAnsiTheme="majorEastAsia" w:eastAsiaTheme="majorEastAsia" w:cstheme="majorEastAsia"/>
                <w:szCs w:val="21"/>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5EDC0ABB">
            <w:pPr>
              <w:snapToGrid w:val="0"/>
              <w:spacing w:before="156" w:beforeLines="50" w:line="360" w:lineRule="auto"/>
              <w:ind w:left="43"/>
              <w:jc w:val="center"/>
              <w:rPr>
                <w:rFonts w:hint="eastAsia" w:asciiTheme="majorEastAsia" w:hAnsiTheme="majorEastAsia" w:eastAsiaTheme="majorEastAsia" w:cstheme="majorEastAsia"/>
                <w:szCs w:val="21"/>
              </w:rPr>
            </w:pPr>
          </w:p>
        </w:tc>
      </w:tr>
      <w:tr w14:paraId="74B08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52B0B126">
            <w:pPr>
              <w:snapToGrid w:val="0"/>
              <w:spacing w:before="156" w:beforeLines="50"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交货方式</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4F08F377">
            <w:pPr>
              <w:snapToGrid w:val="0"/>
              <w:spacing w:before="156" w:beforeLines="50" w:line="360" w:lineRule="auto"/>
              <w:rPr>
                <w:rFonts w:hint="eastAsia" w:asciiTheme="majorEastAsia" w:hAnsiTheme="majorEastAsia" w:eastAsiaTheme="majorEastAsia" w:cstheme="majorEastAsia"/>
                <w:szCs w:val="21"/>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16A6BE82">
            <w:pPr>
              <w:snapToGrid w:val="0"/>
              <w:spacing w:before="156" w:beforeLines="50" w:line="360" w:lineRule="auto"/>
              <w:ind w:left="43"/>
              <w:jc w:val="center"/>
              <w:rPr>
                <w:rFonts w:hint="eastAsia" w:asciiTheme="majorEastAsia" w:hAnsiTheme="majorEastAsia" w:eastAsiaTheme="majorEastAsia" w:cstheme="majorEastAsia"/>
                <w:szCs w:val="21"/>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3FC0375C">
            <w:pPr>
              <w:snapToGrid w:val="0"/>
              <w:spacing w:before="156" w:beforeLines="50" w:line="360" w:lineRule="auto"/>
              <w:ind w:left="43"/>
              <w:jc w:val="center"/>
              <w:rPr>
                <w:rFonts w:hint="eastAsia" w:asciiTheme="majorEastAsia" w:hAnsiTheme="majorEastAsia" w:eastAsiaTheme="majorEastAsia" w:cstheme="majorEastAsia"/>
                <w:szCs w:val="21"/>
              </w:rPr>
            </w:pPr>
          </w:p>
        </w:tc>
      </w:tr>
      <w:tr w14:paraId="07E48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5DD2971A">
            <w:pPr>
              <w:snapToGrid w:val="0"/>
              <w:spacing w:before="156" w:beforeLines="50"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交货地点</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666ED683">
            <w:pPr>
              <w:snapToGrid w:val="0"/>
              <w:spacing w:before="156" w:beforeLines="50" w:line="360" w:lineRule="auto"/>
              <w:rPr>
                <w:rFonts w:hint="eastAsia" w:asciiTheme="majorEastAsia" w:hAnsiTheme="majorEastAsia" w:eastAsiaTheme="majorEastAsia" w:cstheme="majorEastAsia"/>
                <w:szCs w:val="21"/>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07896880">
            <w:pPr>
              <w:snapToGrid w:val="0"/>
              <w:spacing w:before="156" w:beforeLines="50" w:line="360" w:lineRule="auto"/>
              <w:ind w:left="43"/>
              <w:jc w:val="center"/>
              <w:rPr>
                <w:rFonts w:hint="eastAsia" w:asciiTheme="majorEastAsia" w:hAnsiTheme="majorEastAsia" w:eastAsiaTheme="majorEastAsia" w:cstheme="majorEastAsia"/>
                <w:szCs w:val="21"/>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7762F569">
            <w:pPr>
              <w:snapToGrid w:val="0"/>
              <w:spacing w:before="156" w:beforeLines="50" w:line="360" w:lineRule="auto"/>
              <w:ind w:left="43"/>
              <w:jc w:val="center"/>
              <w:rPr>
                <w:rFonts w:hint="eastAsia" w:asciiTheme="majorEastAsia" w:hAnsiTheme="majorEastAsia" w:eastAsiaTheme="majorEastAsia" w:cstheme="majorEastAsia"/>
                <w:szCs w:val="21"/>
              </w:rPr>
            </w:pPr>
          </w:p>
        </w:tc>
      </w:tr>
      <w:tr w14:paraId="4350A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38" w:type="dxa"/>
            <w:tcBorders>
              <w:top w:val="single" w:color="auto" w:sz="4" w:space="0"/>
              <w:left w:val="single" w:color="auto" w:sz="4" w:space="0"/>
              <w:bottom w:val="single" w:color="auto" w:sz="4" w:space="0"/>
              <w:right w:val="single" w:color="auto" w:sz="4" w:space="0"/>
            </w:tcBorders>
            <w:noWrap w:val="0"/>
            <w:vAlign w:val="top"/>
          </w:tcPr>
          <w:p w14:paraId="3CC7E18B">
            <w:pPr>
              <w:snapToGrid w:val="0"/>
              <w:spacing w:before="156" w:beforeLines="50" w:line="360" w:lineRule="auto"/>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tc>
        <w:tc>
          <w:tcPr>
            <w:tcW w:w="2502" w:type="dxa"/>
            <w:tcBorders>
              <w:top w:val="single" w:color="auto" w:sz="4" w:space="0"/>
              <w:left w:val="single" w:color="auto" w:sz="4" w:space="0"/>
              <w:bottom w:val="single" w:color="auto" w:sz="4" w:space="0"/>
              <w:right w:val="single" w:color="auto" w:sz="4" w:space="0"/>
            </w:tcBorders>
            <w:noWrap w:val="0"/>
            <w:vAlign w:val="top"/>
          </w:tcPr>
          <w:p w14:paraId="3987796A">
            <w:pPr>
              <w:snapToGrid w:val="0"/>
              <w:spacing w:before="156" w:beforeLines="50" w:line="360" w:lineRule="auto"/>
              <w:rPr>
                <w:rFonts w:hint="eastAsia" w:asciiTheme="majorEastAsia" w:hAnsiTheme="majorEastAsia" w:eastAsiaTheme="majorEastAsia" w:cstheme="majorEastAsia"/>
                <w:szCs w:val="21"/>
              </w:rPr>
            </w:pPr>
          </w:p>
        </w:tc>
        <w:tc>
          <w:tcPr>
            <w:tcW w:w="1837" w:type="dxa"/>
            <w:tcBorders>
              <w:top w:val="single" w:color="auto" w:sz="4" w:space="0"/>
              <w:left w:val="single" w:color="auto" w:sz="4" w:space="0"/>
              <w:bottom w:val="single" w:color="auto" w:sz="4" w:space="0"/>
              <w:right w:val="single" w:color="auto" w:sz="4" w:space="0"/>
            </w:tcBorders>
            <w:noWrap w:val="0"/>
            <w:vAlign w:val="top"/>
          </w:tcPr>
          <w:p w14:paraId="16FBAFE5">
            <w:pPr>
              <w:snapToGrid w:val="0"/>
              <w:spacing w:before="156" w:beforeLines="50" w:line="360" w:lineRule="auto"/>
              <w:jc w:val="center"/>
              <w:rPr>
                <w:rFonts w:hint="eastAsia" w:asciiTheme="majorEastAsia" w:hAnsiTheme="majorEastAsia" w:eastAsiaTheme="majorEastAsia" w:cstheme="majorEastAsia"/>
                <w:szCs w:val="21"/>
              </w:rPr>
            </w:pPr>
          </w:p>
        </w:tc>
        <w:tc>
          <w:tcPr>
            <w:tcW w:w="2982" w:type="dxa"/>
            <w:tcBorders>
              <w:top w:val="single" w:color="auto" w:sz="4" w:space="0"/>
              <w:left w:val="single" w:color="auto" w:sz="4" w:space="0"/>
              <w:bottom w:val="single" w:color="auto" w:sz="4" w:space="0"/>
              <w:right w:val="single" w:color="auto" w:sz="4" w:space="0"/>
            </w:tcBorders>
            <w:noWrap w:val="0"/>
            <w:vAlign w:val="top"/>
          </w:tcPr>
          <w:p w14:paraId="1B96FE5A">
            <w:pPr>
              <w:snapToGrid w:val="0"/>
              <w:spacing w:before="156" w:beforeLines="50" w:line="360" w:lineRule="auto"/>
              <w:jc w:val="center"/>
              <w:rPr>
                <w:rFonts w:hint="eastAsia" w:asciiTheme="majorEastAsia" w:hAnsiTheme="majorEastAsia" w:eastAsiaTheme="majorEastAsia" w:cstheme="majorEastAsia"/>
                <w:szCs w:val="21"/>
              </w:rPr>
            </w:pPr>
          </w:p>
        </w:tc>
      </w:tr>
    </w:tbl>
    <w:p w14:paraId="2D2E7363">
      <w:pPr>
        <w:spacing w:before="312" w:beforeLines="100" w:line="360" w:lineRule="auto"/>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法定代表人或授权代表签字：</w:t>
      </w:r>
    </w:p>
    <w:p w14:paraId="46DF9E74">
      <w:pPr>
        <w:spacing w:after="312" w:afterLines="100" w:line="360" w:lineRule="auto"/>
        <w:jc w:val="center"/>
        <w:rPr>
          <w:rFonts w:hint="eastAsia" w:asciiTheme="majorEastAsia" w:hAnsiTheme="majorEastAsia" w:eastAsiaTheme="majorEastAsia" w:cstheme="majorEastAsia"/>
          <w:b/>
          <w:szCs w:val="21"/>
        </w:rPr>
      </w:pPr>
    </w:p>
    <w:p w14:paraId="1E89CDF5">
      <w:pPr>
        <w:pStyle w:val="12"/>
        <w:rPr>
          <w:rFonts w:hint="eastAsia" w:asciiTheme="majorEastAsia" w:hAnsiTheme="majorEastAsia" w:eastAsiaTheme="majorEastAsia" w:cstheme="majorEastAsia"/>
        </w:rPr>
      </w:pPr>
    </w:p>
    <w:p w14:paraId="18CAD76E">
      <w:pPr>
        <w:rPr>
          <w:rFonts w:hint="eastAsia" w:asciiTheme="majorEastAsia" w:hAnsiTheme="majorEastAsia" w:eastAsiaTheme="majorEastAsia" w:cstheme="majorEastAsia"/>
        </w:rPr>
      </w:pPr>
    </w:p>
    <w:p w14:paraId="5B96687A">
      <w:pPr>
        <w:pStyle w:val="12"/>
        <w:rPr>
          <w:rFonts w:hint="eastAsia" w:asciiTheme="majorEastAsia" w:hAnsiTheme="majorEastAsia" w:eastAsiaTheme="majorEastAsia" w:cstheme="majorEastAsia"/>
        </w:rPr>
      </w:pPr>
    </w:p>
    <w:p w14:paraId="70F5FC54">
      <w:pPr>
        <w:rPr>
          <w:rFonts w:hint="eastAsia" w:asciiTheme="majorEastAsia" w:hAnsiTheme="majorEastAsia" w:eastAsiaTheme="majorEastAsia" w:cstheme="majorEastAsia"/>
        </w:rPr>
      </w:pPr>
    </w:p>
    <w:p w14:paraId="68A41AD9">
      <w:pPr>
        <w:pStyle w:val="12"/>
        <w:rPr>
          <w:rFonts w:hint="eastAsia" w:asciiTheme="majorEastAsia" w:hAnsiTheme="majorEastAsia" w:eastAsiaTheme="majorEastAsia" w:cstheme="majorEastAsia"/>
        </w:rPr>
      </w:pPr>
    </w:p>
    <w:p w14:paraId="5891D20E">
      <w:pPr>
        <w:rPr>
          <w:rFonts w:hint="eastAsia" w:asciiTheme="majorEastAsia" w:hAnsiTheme="majorEastAsia" w:eastAsiaTheme="majorEastAsia" w:cstheme="majorEastAsia"/>
        </w:rPr>
      </w:pPr>
    </w:p>
    <w:p w14:paraId="524A0320">
      <w:pPr>
        <w:pStyle w:val="12"/>
        <w:rPr>
          <w:rFonts w:hint="eastAsia" w:asciiTheme="majorEastAsia" w:hAnsiTheme="majorEastAsia" w:eastAsiaTheme="majorEastAsia" w:cstheme="majorEastAsia"/>
        </w:rPr>
      </w:pPr>
    </w:p>
    <w:p w14:paraId="6C21F32B">
      <w:pPr>
        <w:spacing w:after="312" w:afterLines="100" w:line="360" w:lineRule="auto"/>
        <w:rPr>
          <w:rFonts w:hint="eastAsia" w:asciiTheme="majorEastAsia" w:hAnsiTheme="majorEastAsia" w:eastAsiaTheme="majorEastAsia" w:cstheme="majorEastAsia"/>
        </w:rPr>
      </w:pPr>
    </w:p>
    <w:p w14:paraId="6688A013">
      <w:pPr>
        <w:pStyle w:val="7"/>
        <w:rPr>
          <w:rFonts w:hint="eastAsia" w:asciiTheme="majorEastAsia" w:hAnsiTheme="majorEastAsia" w:eastAsiaTheme="majorEastAsia" w:cstheme="majorEastAsia"/>
        </w:rPr>
      </w:pPr>
    </w:p>
    <w:p w14:paraId="58FC9F16">
      <w:pPr>
        <w:pStyle w:val="7"/>
        <w:rPr>
          <w:rFonts w:hint="eastAsia" w:asciiTheme="majorEastAsia" w:hAnsiTheme="majorEastAsia" w:eastAsiaTheme="majorEastAsia" w:cstheme="majorEastAsia"/>
        </w:rPr>
      </w:pPr>
    </w:p>
    <w:p w14:paraId="154C9525">
      <w:pPr>
        <w:pStyle w:val="12"/>
        <w:rPr>
          <w:rFonts w:hint="eastAsia" w:asciiTheme="majorEastAsia" w:hAnsiTheme="majorEastAsia" w:eastAsiaTheme="majorEastAsia" w:cstheme="majorEastAsia"/>
        </w:rPr>
      </w:pPr>
    </w:p>
    <w:p w14:paraId="3FA0F4FF">
      <w:pPr>
        <w:rPr>
          <w:rFonts w:hint="eastAsia" w:asciiTheme="majorEastAsia" w:hAnsiTheme="majorEastAsia" w:eastAsiaTheme="majorEastAsia" w:cstheme="majorEastAsia"/>
        </w:rPr>
      </w:pPr>
    </w:p>
    <w:p w14:paraId="7E8FA932">
      <w:pPr>
        <w:pStyle w:val="12"/>
        <w:rPr>
          <w:rFonts w:hint="eastAsia" w:asciiTheme="majorEastAsia" w:hAnsiTheme="majorEastAsia" w:eastAsiaTheme="majorEastAsia" w:cstheme="majorEastAsia"/>
        </w:rPr>
      </w:pPr>
    </w:p>
    <w:p w14:paraId="04EED5A5">
      <w:pPr>
        <w:spacing w:after="312" w:afterLines="100" w:line="360" w:lineRule="auto"/>
        <w:rPr>
          <w:rFonts w:hint="eastAsia" w:asciiTheme="majorEastAsia" w:hAnsiTheme="majorEastAsia" w:eastAsiaTheme="majorEastAsia" w:cstheme="majorEastAsia"/>
        </w:rPr>
      </w:pPr>
    </w:p>
    <w:p w14:paraId="31C3EA22">
      <w:pPr>
        <w:ind w:firstLine="422" w:firstLineChars="200"/>
        <w:jc w:val="center"/>
        <w:rPr>
          <w:rFonts w:hint="eastAsia" w:asciiTheme="majorEastAsia" w:hAnsiTheme="majorEastAsia" w:eastAsiaTheme="majorEastAsia" w:cstheme="majorEastAsia"/>
          <w:b/>
          <w:szCs w:val="21"/>
          <w:lang w:val="en-US" w:eastAsia="zh-CN"/>
        </w:rPr>
      </w:pPr>
    </w:p>
    <w:p w14:paraId="42E33681">
      <w:pPr>
        <w:ind w:firstLine="422" w:firstLineChars="200"/>
        <w:jc w:val="center"/>
        <w:rPr>
          <w:rFonts w:hint="eastAsia" w:asciiTheme="majorEastAsia" w:hAnsiTheme="majorEastAsia" w:eastAsiaTheme="majorEastAsia" w:cstheme="majorEastAsia"/>
          <w:b/>
          <w:szCs w:val="21"/>
          <w:lang w:val="en-US" w:eastAsia="zh-CN"/>
        </w:rPr>
      </w:pPr>
    </w:p>
    <w:p w14:paraId="6D3D7BB2">
      <w:pPr>
        <w:ind w:firstLine="422" w:firstLineChars="20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lang w:val="en-US" w:eastAsia="zh-CN"/>
        </w:rPr>
        <w:t>八</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rPr>
        <w:t>其他</w:t>
      </w:r>
      <w:r>
        <w:rPr>
          <w:rFonts w:hint="eastAsia" w:asciiTheme="majorEastAsia" w:hAnsiTheme="majorEastAsia" w:eastAsiaTheme="majorEastAsia" w:cstheme="majorEastAsia"/>
          <w:b/>
          <w:szCs w:val="21"/>
          <w:lang w:val="en-US" w:eastAsia="zh-CN"/>
        </w:rPr>
        <w:t>供应商</w:t>
      </w:r>
      <w:r>
        <w:rPr>
          <w:rFonts w:hint="eastAsia" w:asciiTheme="majorEastAsia" w:hAnsiTheme="majorEastAsia" w:eastAsiaTheme="majorEastAsia" w:cstheme="majorEastAsia"/>
          <w:b/>
          <w:szCs w:val="21"/>
        </w:rPr>
        <w:t>认为需要补充说明的</w:t>
      </w:r>
    </w:p>
    <w:p w14:paraId="0BEA9200">
      <w:pPr>
        <w:ind w:firstLine="422" w:firstLineChars="200"/>
        <w:jc w:val="left"/>
        <w:rPr>
          <w:rFonts w:hint="eastAsia" w:asciiTheme="majorEastAsia" w:hAnsiTheme="majorEastAsia" w:eastAsiaTheme="majorEastAsia" w:cstheme="majorEastAsia"/>
          <w:b/>
          <w:szCs w:val="21"/>
        </w:rPr>
      </w:pPr>
    </w:p>
    <w:p w14:paraId="39832693">
      <w:pPr>
        <w:pStyle w:val="12"/>
        <w:rPr>
          <w:rFonts w:hint="eastAsia" w:asciiTheme="majorEastAsia" w:hAnsiTheme="majorEastAsia" w:eastAsiaTheme="majorEastAsia" w:cstheme="majorEastAsia"/>
        </w:rPr>
      </w:pPr>
    </w:p>
    <w:p w14:paraId="6F821393">
      <w:pPr>
        <w:rPr>
          <w:rFonts w:hint="eastAsia" w:asciiTheme="majorEastAsia" w:hAnsiTheme="majorEastAsia" w:eastAsiaTheme="majorEastAsia" w:cstheme="majorEastAsia"/>
        </w:rPr>
      </w:pPr>
    </w:p>
    <w:p w14:paraId="0DE62F50">
      <w:pPr>
        <w:pStyle w:val="12"/>
        <w:rPr>
          <w:rFonts w:hint="eastAsia" w:asciiTheme="majorEastAsia" w:hAnsiTheme="majorEastAsia" w:eastAsiaTheme="majorEastAsia" w:cstheme="majorEastAsia"/>
        </w:rPr>
      </w:pPr>
    </w:p>
    <w:p w14:paraId="0262BC33">
      <w:pPr>
        <w:rPr>
          <w:rFonts w:hint="eastAsia" w:asciiTheme="majorEastAsia" w:hAnsiTheme="majorEastAsia" w:eastAsiaTheme="majorEastAsia" w:cstheme="majorEastAsia"/>
        </w:rPr>
      </w:pPr>
    </w:p>
    <w:p w14:paraId="36E8635C">
      <w:pPr>
        <w:pStyle w:val="12"/>
        <w:rPr>
          <w:rFonts w:hint="eastAsia" w:asciiTheme="majorEastAsia" w:hAnsiTheme="majorEastAsia" w:eastAsiaTheme="majorEastAsia" w:cstheme="majorEastAsia"/>
        </w:rPr>
      </w:pPr>
    </w:p>
    <w:p w14:paraId="0B675A72">
      <w:pPr>
        <w:rPr>
          <w:rFonts w:hint="eastAsia" w:asciiTheme="majorEastAsia" w:hAnsiTheme="majorEastAsia" w:eastAsiaTheme="majorEastAsia" w:cstheme="majorEastAsia"/>
        </w:rPr>
      </w:pPr>
    </w:p>
    <w:p w14:paraId="15931D39">
      <w:pPr>
        <w:pStyle w:val="12"/>
        <w:rPr>
          <w:rFonts w:hint="eastAsia" w:asciiTheme="majorEastAsia" w:hAnsiTheme="majorEastAsia" w:eastAsiaTheme="majorEastAsia" w:cstheme="majorEastAsia"/>
        </w:rPr>
      </w:pPr>
    </w:p>
    <w:p w14:paraId="7170C660">
      <w:pPr>
        <w:rPr>
          <w:rFonts w:hint="eastAsia" w:asciiTheme="majorEastAsia" w:hAnsiTheme="majorEastAsia" w:eastAsiaTheme="majorEastAsia" w:cstheme="majorEastAsia"/>
        </w:rPr>
      </w:pPr>
    </w:p>
    <w:p w14:paraId="601BB8ED">
      <w:pPr>
        <w:pStyle w:val="12"/>
        <w:rPr>
          <w:rFonts w:hint="eastAsia" w:asciiTheme="majorEastAsia" w:hAnsiTheme="majorEastAsia" w:eastAsiaTheme="majorEastAsia" w:cstheme="majorEastAsia"/>
        </w:rPr>
      </w:pPr>
    </w:p>
    <w:p w14:paraId="53D3A88B">
      <w:pPr>
        <w:rPr>
          <w:rFonts w:hint="eastAsia" w:asciiTheme="majorEastAsia" w:hAnsiTheme="majorEastAsia" w:eastAsiaTheme="majorEastAsia" w:cstheme="majorEastAsia"/>
        </w:rPr>
      </w:pPr>
    </w:p>
    <w:p w14:paraId="5250A2EE">
      <w:pPr>
        <w:pStyle w:val="12"/>
        <w:rPr>
          <w:rFonts w:hint="eastAsia" w:asciiTheme="majorEastAsia" w:hAnsiTheme="majorEastAsia" w:eastAsiaTheme="majorEastAsia" w:cstheme="majorEastAsia"/>
        </w:rPr>
      </w:pPr>
    </w:p>
    <w:p w14:paraId="370F5651">
      <w:pPr>
        <w:rPr>
          <w:rFonts w:hint="eastAsia" w:asciiTheme="majorEastAsia" w:hAnsiTheme="majorEastAsia" w:eastAsiaTheme="majorEastAsia" w:cstheme="majorEastAsia"/>
        </w:rPr>
      </w:pPr>
    </w:p>
    <w:p w14:paraId="0BE96AC7">
      <w:pPr>
        <w:pStyle w:val="12"/>
        <w:rPr>
          <w:rFonts w:hint="eastAsia" w:asciiTheme="majorEastAsia" w:hAnsiTheme="majorEastAsia" w:eastAsiaTheme="majorEastAsia" w:cstheme="majorEastAsia"/>
        </w:rPr>
      </w:pPr>
    </w:p>
    <w:p w14:paraId="4377BF3E">
      <w:pPr>
        <w:rPr>
          <w:rFonts w:hint="eastAsia" w:asciiTheme="majorEastAsia" w:hAnsiTheme="majorEastAsia" w:eastAsiaTheme="majorEastAsia" w:cstheme="majorEastAsia"/>
        </w:rPr>
      </w:pPr>
    </w:p>
    <w:p w14:paraId="5B6748FD">
      <w:pPr>
        <w:pStyle w:val="12"/>
        <w:rPr>
          <w:rFonts w:hint="eastAsia" w:asciiTheme="majorEastAsia" w:hAnsiTheme="majorEastAsia" w:eastAsiaTheme="majorEastAsia" w:cstheme="majorEastAsia"/>
        </w:rPr>
      </w:pPr>
    </w:p>
    <w:p w14:paraId="588371EA">
      <w:pPr>
        <w:rPr>
          <w:rFonts w:hint="eastAsia" w:asciiTheme="majorEastAsia" w:hAnsiTheme="majorEastAsia" w:eastAsiaTheme="majorEastAsia" w:cstheme="majorEastAsia"/>
        </w:rPr>
      </w:pPr>
    </w:p>
    <w:p w14:paraId="7B89A85D">
      <w:pPr>
        <w:pStyle w:val="12"/>
        <w:rPr>
          <w:rFonts w:hint="eastAsia" w:asciiTheme="majorEastAsia" w:hAnsiTheme="majorEastAsia" w:eastAsiaTheme="majorEastAsia" w:cstheme="majorEastAsia"/>
        </w:rPr>
      </w:pPr>
    </w:p>
    <w:p w14:paraId="3E7A1B6B">
      <w:pPr>
        <w:rPr>
          <w:rFonts w:hint="eastAsia" w:asciiTheme="majorEastAsia" w:hAnsiTheme="majorEastAsia" w:eastAsiaTheme="majorEastAsia" w:cstheme="majorEastAsia"/>
        </w:rPr>
      </w:pPr>
    </w:p>
    <w:p w14:paraId="6F9C94A3">
      <w:pPr>
        <w:pStyle w:val="12"/>
        <w:rPr>
          <w:rFonts w:hint="eastAsia" w:asciiTheme="majorEastAsia" w:hAnsiTheme="majorEastAsia" w:eastAsiaTheme="majorEastAsia" w:cstheme="majorEastAsia"/>
        </w:rPr>
      </w:pPr>
    </w:p>
    <w:p w14:paraId="6CD52CE5">
      <w:pPr>
        <w:rPr>
          <w:rFonts w:hint="eastAsia" w:asciiTheme="majorEastAsia" w:hAnsiTheme="majorEastAsia" w:eastAsiaTheme="majorEastAsia" w:cstheme="majorEastAsia"/>
        </w:rPr>
      </w:pPr>
    </w:p>
    <w:p w14:paraId="136B814E">
      <w:pPr>
        <w:pStyle w:val="12"/>
        <w:rPr>
          <w:rFonts w:hint="eastAsia" w:asciiTheme="majorEastAsia" w:hAnsiTheme="majorEastAsia" w:eastAsiaTheme="majorEastAsia" w:cstheme="majorEastAsia"/>
        </w:rPr>
      </w:pPr>
    </w:p>
    <w:p w14:paraId="021A4FBA">
      <w:pPr>
        <w:rPr>
          <w:rFonts w:hint="eastAsia" w:asciiTheme="majorEastAsia" w:hAnsiTheme="majorEastAsia" w:eastAsiaTheme="majorEastAsia" w:cstheme="majorEastAsia"/>
        </w:rPr>
      </w:pPr>
    </w:p>
    <w:p w14:paraId="54687C02">
      <w:pPr>
        <w:pStyle w:val="12"/>
        <w:rPr>
          <w:rFonts w:hint="eastAsia" w:asciiTheme="majorEastAsia" w:hAnsiTheme="majorEastAsia" w:eastAsiaTheme="majorEastAsia" w:cstheme="majorEastAsia"/>
        </w:rPr>
      </w:pPr>
    </w:p>
    <w:p w14:paraId="7696602E">
      <w:pPr>
        <w:rPr>
          <w:rFonts w:hint="eastAsia" w:asciiTheme="majorEastAsia" w:hAnsiTheme="majorEastAsia" w:eastAsiaTheme="majorEastAsia" w:cstheme="majorEastAsia"/>
        </w:rPr>
      </w:pPr>
    </w:p>
    <w:p w14:paraId="35E2E61E">
      <w:pPr>
        <w:pStyle w:val="12"/>
        <w:rPr>
          <w:rFonts w:hint="eastAsia" w:asciiTheme="majorEastAsia" w:hAnsiTheme="majorEastAsia" w:eastAsiaTheme="majorEastAsia" w:cstheme="majorEastAsia"/>
        </w:rPr>
      </w:pPr>
    </w:p>
    <w:p w14:paraId="40868C1D">
      <w:pPr>
        <w:rPr>
          <w:rFonts w:hint="eastAsia" w:asciiTheme="majorEastAsia" w:hAnsiTheme="majorEastAsia" w:eastAsiaTheme="majorEastAsia" w:cstheme="majorEastAsia"/>
        </w:rPr>
      </w:pPr>
    </w:p>
    <w:p w14:paraId="1A3BF6BF">
      <w:pPr>
        <w:pStyle w:val="12"/>
        <w:rPr>
          <w:rFonts w:hint="eastAsia" w:asciiTheme="majorEastAsia" w:hAnsiTheme="majorEastAsia" w:eastAsiaTheme="majorEastAsia" w:cstheme="majorEastAsia"/>
        </w:rPr>
      </w:pPr>
    </w:p>
    <w:p w14:paraId="07574845">
      <w:pPr>
        <w:rPr>
          <w:rFonts w:hint="eastAsia" w:asciiTheme="majorEastAsia" w:hAnsiTheme="majorEastAsia" w:eastAsiaTheme="majorEastAsia" w:cstheme="majorEastAsia"/>
        </w:rPr>
      </w:pPr>
    </w:p>
    <w:p w14:paraId="4921EB89">
      <w:pPr>
        <w:pStyle w:val="12"/>
        <w:rPr>
          <w:rFonts w:hint="eastAsia" w:asciiTheme="majorEastAsia" w:hAnsiTheme="majorEastAsia" w:eastAsiaTheme="majorEastAsia" w:cstheme="majorEastAsia"/>
        </w:rPr>
      </w:pPr>
    </w:p>
    <w:p w14:paraId="46997BD0">
      <w:pPr>
        <w:rPr>
          <w:rFonts w:hint="eastAsia" w:asciiTheme="majorEastAsia" w:hAnsiTheme="majorEastAsia" w:eastAsiaTheme="majorEastAsia" w:cstheme="majorEastAsia"/>
        </w:rPr>
      </w:pPr>
    </w:p>
    <w:p w14:paraId="083A7A69">
      <w:pPr>
        <w:pStyle w:val="12"/>
        <w:rPr>
          <w:rFonts w:hint="eastAsia" w:asciiTheme="majorEastAsia" w:hAnsiTheme="majorEastAsia" w:eastAsiaTheme="majorEastAsia" w:cstheme="majorEastAsia"/>
        </w:rPr>
      </w:pPr>
    </w:p>
    <w:p w14:paraId="42F67929">
      <w:pPr>
        <w:rPr>
          <w:rFonts w:hint="eastAsia" w:asciiTheme="majorEastAsia" w:hAnsiTheme="majorEastAsia" w:eastAsiaTheme="majorEastAsia" w:cstheme="majorEastAsia"/>
        </w:rPr>
      </w:pPr>
    </w:p>
    <w:p w14:paraId="6BF95982">
      <w:pPr>
        <w:pStyle w:val="12"/>
        <w:rPr>
          <w:rFonts w:hint="eastAsia" w:asciiTheme="majorEastAsia" w:hAnsiTheme="majorEastAsia" w:eastAsiaTheme="majorEastAsia" w:cstheme="majorEastAsia"/>
        </w:rPr>
      </w:pPr>
    </w:p>
    <w:p w14:paraId="264DD106">
      <w:pPr>
        <w:rPr>
          <w:rFonts w:hint="eastAsia" w:asciiTheme="majorEastAsia" w:hAnsiTheme="majorEastAsia" w:eastAsiaTheme="majorEastAsia" w:cstheme="majorEastAsia"/>
        </w:rPr>
      </w:pPr>
    </w:p>
    <w:p w14:paraId="373E2B78">
      <w:pPr>
        <w:pStyle w:val="12"/>
        <w:rPr>
          <w:rFonts w:hint="eastAsia" w:asciiTheme="majorEastAsia" w:hAnsiTheme="majorEastAsia" w:eastAsiaTheme="majorEastAsia" w:cstheme="majorEastAsia"/>
        </w:rPr>
      </w:pPr>
    </w:p>
    <w:p w14:paraId="7C606022">
      <w:pPr>
        <w:rPr>
          <w:rFonts w:hint="eastAsia" w:asciiTheme="majorEastAsia" w:hAnsiTheme="majorEastAsia" w:eastAsiaTheme="majorEastAsia" w:cstheme="majorEastAsia"/>
        </w:rPr>
      </w:pPr>
    </w:p>
    <w:p w14:paraId="492B7424">
      <w:pPr>
        <w:pStyle w:val="12"/>
        <w:rPr>
          <w:rFonts w:hint="eastAsia" w:asciiTheme="majorEastAsia" w:hAnsiTheme="majorEastAsia" w:eastAsiaTheme="majorEastAsia" w:cstheme="majorEastAsia"/>
        </w:rPr>
      </w:pPr>
    </w:p>
    <w:p w14:paraId="124755E6">
      <w:pPr>
        <w:rPr>
          <w:rFonts w:hint="eastAsia" w:asciiTheme="majorEastAsia" w:hAnsiTheme="majorEastAsia" w:eastAsiaTheme="majorEastAsia" w:cstheme="majorEastAsia"/>
        </w:rPr>
      </w:pPr>
    </w:p>
    <w:p w14:paraId="380EDD47">
      <w:pPr>
        <w:pStyle w:val="12"/>
        <w:rPr>
          <w:rFonts w:hint="eastAsia" w:asciiTheme="majorEastAsia" w:hAnsiTheme="majorEastAsia" w:eastAsiaTheme="majorEastAsia" w:cstheme="majorEastAsia"/>
        </w:rPr>
      </w:pPr>
    </w:p>
    <w:p w14:paraId="0C20E726">
      <w:pPr>
        <w:rPr>
          <w:rFonts w:hint="eastAsia" w:asciiTheme="majorEastAsia" w:hAnsiTheme="majorEastAsia" w:eastAsiaTheme="majorEastAsia" w:cstheme="majorEastAsia"/>
        </w:rPr>
      </w:pPr>
    </w:p>
    <w:p w14:paraId="1BBDC33A">
      <w:pPr>
        <w:pStyle w:val="12"/>
        <w:rPr>
          <w:rFonts w:hint="eastAsia" w:asciiTheme="majorEastAsia" w:hAnsiTheme="majorEastAsia" w:eastAsiaTheme="majorEastAsia" w:cstheme="majorEastAsia"/>
        </w:rPr>
      </w:pPr>
    </w:p>
    <w:p w14:paraId="34A3CECE">
      <w:pPr>
        <w:rPr>
          <w:rFonts w:hint="eastAsia" w:asciiTheme="majorEastAsia" w:hAnsiTheme="majorEastAsia" w:eastAsiaTheme="majorEastAsia" w:cstheme="majorEastAsia"/>
        </w:rPr>
      </w:pPr>
    </w:p>
    <w:p w14:paraId="533683E5">
      <w:pPr>
        <w:jc w:val="center"/>
        <w:rPr>
          <w:rFonts w:hint="eastAsia" w:asciiTheme="majorEastAsia" w:hAnsiTheme="majorEastAsia" w:eastAsiaTheme="majorEastAsia" w:cstheme="majorEastAsia"/>
          <w:b/>
          <w:sz w:val="44"/>
          <w:szCs w:val="44"/>
        </w:rPr>
      </w:pPr>
    </w:p>
    <w:p w14:paraId="5FF52DA2">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供应商参加投标确认函</w:t>
      </w:r>
    </w:p>
    <w:p w14:paraId="53514538">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仪征传承招投标代理有限公司：</w:t>
      </w:r>
    </w:p>
    <w:p w14:paraId="7DAB9C08">
      <w:pP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本单位将参加</w:t>
      </w:r>
      <w:r>
        <w:rPr>
          <w:rFonts w:hint="eastAsia" w:asciiTheme="majorEastAsia" w:hAnsiTheme="majorEastAsia" w:eastAsiaTheme="majorEastAsia" w:cstheme="majorEastAsia"/>
          <w:sz w:val="30"/>
          <w:szCs w:val="30"/>
          <w:lang w:val="en-US" w:eastAsia="zh-CN"/>
        </w:rPr>
        <w:t>贵公司</w:t>
      </w:r>
      <w:r>
        <w:rPr>
          <w:rFonts w:hint="eastAsia" w:asciiTheme="majorEastAsia" w:hAnsiTheme="majorEastAsia" w:eastAsiaTheme="majorEastAsia" w:cstheme="majorEastAsia"/>
          <w:sz w:val="30"/>
          <w:szCs w:val="30"/>
        </w:rPr>
        <w:t>于</w:t>
      </w:r>
      <w:r>
        <w:rPr>
          <w:rFonts w:hint="eastAsia" w:asciiTheme="majorEastAsia" w:hAnsiTheme="majorEastAsia" w:eastAsiaTheme="majorEastAsia" w:cstheme="majorEastAsia"/>
          <w:sz w:val="30"/>
          <w:szCs w:val="30"/>
          <w:u w:val="single"/>
        </w:rPr>
        <w:t xml:space="preserve">  </w:t>
      </w:r>
      <w:r>
        <w:rPr>
          <w:rFonts w:hint="eastAsia" w:asciiTheme="majorEastAsia" w:hAnsiTheme="majorEastAsia" w:eastAsiaTheme="majorEastAsia" w:cstheme="majorEastAsia"/>
          <w:sz w:val="30"/>
          <w:szCs w:val="30"/>
          <w:u w:val="single"/>
          <w:lang w:val="en-US" w:eastAsia="zh-CN"/>
        </w:rPr>
        <w:t xml:space="preserve"> </w:t>
      </w:r>
      <w:r>
        <w:rPr>
          <w:rFonts w:hint="eastAsia" w:asciiTheme="majorEastAsia" w:hAnsiTheme="majorEastAsia" w:eastAsiaTheme="majorEastAsia" w:cstheme="majorEastAsia"/>
          <w:sz w:val="30"/>
          <w:szCs w:val="30"/>
          <w:u w:val="none"/>
          <w:lang w:val="en-US" w:eastAsia="zh-CN"/>
        </w:rPr>
        <w:t>年</w:t>
      </w:r>
      <w:r>
        <w:rPr>
          <w:rFonts w:hint="eastAsia" w:asciiTheme="majorEastAsia" w:hAnsiTheme="majorEastAsia" w:eastAsiaTheme="majorEastAsia" w:cstheme="majorEastAsia"/>
          <w:sz w:val="30"/>
          <w:szCs w:val="30"/>
          <w:u w:val="single"/>
          <w:lang w:val="en-US" w:eastAsia="zh-CN"/>
        </w:rPr>
        <w:t xml:space="preserve"> </w:t>
      </w:r>
      <w:r>
        <w:rPr>
          <w:rFonts w:hint="eastAsia" w:asciiTheme="majorEastAsia" w:hAnsiTheme="majorEastAsia" w:eastAsiaTheme="majorEastAsia" w:cstheme="majorEastAsia"/>
          <w:sz w:val="30"/>
          <w:szCs w:val="30"/>
          <w:u w:val="single"/>
        </w:rPr>
        <w:t xml:space="preserve">   </w:t>
      </w:r>
      <w:r>
        <w:rPr>
          <w:rFonts w:hint="eastAsia" w:asciiTheme="majorEastAsia" w:hAnsiTheme="majorEastAsia" w:eastAsiaTheme="majorEastAsia" w:cstheme="majorEastAsia"/>
          <w:sz w:val="30"/>
          <w:szCs w:val="30"/>
        </w:rPr>
        <w:t>月</w:t>
      </w:r>
      <w:r>
        <w:rPr>
          <w:rFonts w:hint="eastAsia" w:asciiTheme="majorEastAsia" w:hAnsiTheme="majorEastAsia" w:eastAsiaTheme="majorEastAsia" w:cstheme="majorEastAsia"/>
          <w:sz w:val="30"/>
          <w:szCs w:val="30"/>
          <w:u w:val="single"/>
        </w:rPr>
        <w:t xml:space="preserve">     </w:t>
      </w:r>
      <w:r>
        <w:rPr>
          <w:rFonts w:hint="eastAsia" w:asciiTheme="majorEastAsia" w:hAnsiTheme="majorEastAsia" w:eastAsiaTheme="majorEastAsia" w:cstheme="majorEastAsia"/>
          <w:sz w:val="30"/>
          <w:szCs w:val="30"/>
        </w:rPr>
        <w:t>日开标的</w:t>
      </w:r>
      <w:r>
        <w:rPr>
          <w:rFonts w:hint="eastAsia" w:asciiTheme="majorEastAsia" w:hAnsiTheme="majorEastAsia" w:eastAsiaTheme="majorEastAsia" w:cstheme="majorEastAsia"/>
          <w:sz w:val="30"/>
          <w:szCs w:val="30"/>
          <w:lang w:val="en-US" w:eastAsia="zh-CN"/>
        </w:rPr>
        <w:t>（项目编号：</w:t>
      </w:r>
      <w:r>
        <w:rPr>
          <w:rFonts w:hint="eastAsia" w:asciiTheme="majorEastAsia" w:hAnsiTheme="majorEastAsia" w:eastAsiaTheme="majorEastAsia" w:cstheme="majorEastAsia"/>
          <w:sz w:val="30"/>
          <w:szCs w:val="30"/>
          <w:u w:val="single"/>
          <w:lang w:val="en-US" w:eastAsia="zh-CN"/>
        </w:rPr>
        <w:t xml:space="preserve"> YZCC-2024</w:t>
      </w:r>
      <w:r>
        <w:rPr>
          <w:rFonts w:hint="eastAsia" w:asciiTheme="majorEastAsia" w:hAnsiTheme="majorEastAsia" w:eastAsiaTheme="majorEastAsia" w:cstheme="majorEastAsia"/>
          <w:sz w:val="30"/>
          <w:szCs w:val="30"/>
          <w:u w:val="single"/>
          <w:lang w:val="en-US" w:eastAsia="zh-CN"/>
        </w:rPr>
        <w:t>31</w:t>
      </w:r>
      <w:r>
        <w:rPr>
          <w:rFonts w:hint="eastAsia" w:asciiTheme="majorEastAsia" w:hAnsiTheme="majorEastAsia" w:eastAsiaTheme="majorEastAsia" w:cstheme="majorEastAsia"/>
          <w:sz w:val="30"/>
          <w:szCs w:val="30"/>
          <w:lang w:val="en-US" w:eastAsia="zh-CN"/>
        </w:rPr>
        <w:t>）</w:t>
      </w:r>
      <w:r>
        <w:rPr>
          <w:rFonts w:hint="eastAsia" w:asciiTheme="majorEastAsia" w:hAnsiTheme="majorEastAsia" w:eastAsiaTheme="majorEastAsia" w:cstheme="majorEastAsia"/>
          <w:sz w:val="30"/>
          <w:szCs w:val="30"/>
          <w:u w:val="single"/>
          <w:lang w:val="en-US" w:eastAsia="zh-CN"/>
        </w:rPr>
        <w:t xml:space="preserve">             </w:t>
      </w:r>
      <w:r>
        <w:rPr>
          <w:rFonts w:hint="eastAsia" w:asciiTheme="majorEastAsia" w:hAnsiTheme="majorEastAsia" w:eastAsiaTheme="majorEastAsia" w:cstheme="majorEastAsia"/>
          <w:sz w:val="30"/>
          <w:szCs w:val="30"/>
        </w:rPr>
        <w:t>的投标。特发函确认。</w:t>
      </w:r>
    </w:p>
    <w:p w14:paraId="73A615AF">
      <w:pPr>
        <w:ind w:left="4160" w:hanging="3900" w:hangingChars="13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sz w:val="30"/>
          <w:szCs w:val="30"/>
          <w:u w:val="single"/>
        </w:rPr>
        <w:t xml:space="preserve">  　             </w:t>
      </w:r>
      <w:r>
        <w:rPr>
          <w:rFonts w:hint="eastAsia" w:asciiTheme="majorEastAsia" w:hAnsiTheme="majorEastAsia" w:eastAsiaTheme="majorEastAsia" w:cstheme="majorEastAsia"/>
          <w:sz w:val="30"/>
          <w:szCs w:val="30"/>
        </w:rPr>
        <w:t>（单位公章）</w:t>
      </w:r>
    </w:p>
    <w:p w14:paraId="3B62FE0D">
      <w:pPr>
        <w:pBdr>
          <w:bottom w:val="single" w:color="auto" w:sz="6" w:space="1"/>
        </w:pBdr>
        <w:ind w:left="5280" w:hanging="4950" w:hangingChars="165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　　　　　　　　　　　　　    　年　　　月　　　日</w:t>
      </w:r>
    </w:p>
    <w:p w14:paraId="58744638">
      <w:pPr>
        <w:ind w:left="5280" w:hanging="4950" w:hangingChars="165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附：</w:t>
      </w:r>
    </w:p>
    <w:p w14:paraId="3F015437">
      <w:pPr>
        <w:ind w:left="5963" w:hanging="5963" w:hangingChars="1650"/>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供应商联系表</w:t>
      </w:r>
    </w:p>
    <w:tbl>
      <w:tblPr>
        <w:tblStyle w:val="13"/>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551"/>
        <w:gridCol w:w="2550"/>
        <w:gridCol w:w="2228"/>
      </w:tblGrid>
      <w:tr w14:paraId="7EE8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top"/>
          </w:tcPr>
          <w:p w14:paraId="6CE08C1D">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单位名称</w:t>
            </w:r>
          </w:p>
        </w:tc>
        <w:tc>
          <w:tcPr>
            <w:tcW w:w="7329" w:type="dxa"/>
            <w:gridSpan w:val="3"/>
            <w:noWrap w:val="0"/>
            <w:vAlign w:val="top"/>
          </w:tcPr>
          <w:p w14:paraId="2AA66526">
            <w:pPr>
              <w:jc w:val="center"/>
              <w:rPr>
                <w:rFonts w:hint="eastAsia" w:asciiTheme="majorEastAsia" w:hAnsiTheme="majorEastAsia" w:eastAsiaTheme="majorEastAsia" w:cstheme="majorEastAsia"/>
                <w:sz w:val="28"/>
                <w:szCs w:val="28"/>
              </w:rPr>
            </w:pPr>
          </w:p>
        </w:tc>
      </w:tr>
      <w:tr w14:paraId="37952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top"/>
          </w:tcPr>
          <w:p w14:paraId="767193EE">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单位地址</w:t>
            </w:r>
          </w:p>
        </w:tc>
        <w:tc>
          <w:tcPr>
            <w:tcW w:w="7329" w:type="dxa"/>
            <w:gridSpan w:val="3"/>
            <w:noWrap w:val="0"/>
            <w:vAlign w:val="top"/>
          </w:tcPr>
          <w:p w14:paraId="6EEDCF58">
            <w:pPr>
              <w:jc w:val="center"/>
              <w:rPr>
                <w:rFonts w:hint="eastAsia" w:asciiTheme="majorEastAsia" w:hAnsiTheme="majorEastAsia" w:eastAsiaTheme="majorEastAsia" w:cstheme="majorEastAsia"/>
                <w:sz w:val="28"/>
                <w:szCs w:val="28"/>
              </w:rPr>
            </w:pPr>
          </w:p>
        </w:tc>
      </w:tr>
      <w:tr w14:paraId="6D1D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top"/>
          </w:tcPr>
          <w:p w14:paraId="00994650">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法定代表人</w:t>
            </w:r>
          </w:p>
        </w:tc>
        <w:tc>
          <w:tcPr>
            <w:tcW w:w="2551" w:type="dxa"/>
            <w:noWrap w:val="0"/>
            <w:vAlign w:val="top"/>
          </w:tcPr>
          <w:p w14:paraId="78C172FE">
            <w:pPr>
              <w:rPr>
                <w:rFonts w:hint="eastAsia" w:asciiTheme="majorEastAsia" w:hAnsiTheme="majorEastAsia" w:eastAsiaTheme="majorEastAsia" w:cstheme="majorEastAsia"/>
                <w:sz w:val="28"/>
                <w:szCs w:val="28"/>
              </w:rPr>
            </w:pPr>
          </w:p>
        </w:tc>
        <w:tc>
          <w:tcPr>
            <w:tcW w:w="2550" w:type="dxa"/>
            <w:noWrap w:val="0"/>
            <w:vAlign w:val="top"/>
          </w:tcPr>
          <w:p w14:paraId="562FC90C">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    编</w:t>
            </w:r>
          </w:p>
        </w:tc>
        <w:tc>
          <w:tcPr>
            <w:tcW w:w="2228" w:type="dxa"/>
            <w:noWrap w:val="0"/>
            <w:vAlign w:val="top"/>
          </w:tcPr>
          <w:p w14:paraId="028F5B88">
            <w:pPr>
              <w:jc w:val="center"/>
              <w:rPr>
                <w:rFonts w:hint="eastAsia" w:asciiTheme="majorEastAsia" w:hAnsiTheme="majorEastAsia" w:eastAsiaTheme="majorEastAsia" w:cstheme="majorEastAsia"/>
                <w:sz w:val="28"/>
                <w:szCs w:val="28"/>
              </w:rPr>
            </w:pPr>
          </w:p>
        </w:tc>
      </w:tr>
      <w:tr w14:paraId="34F3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14:paraId="31FA6E02">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单位电话</w:t>
            </w:r>
          </w:p>
        </w:tc>
        <w:tc>
          <w:tcPr>
            <w:tcW w:w="2551" w:type="dxa"/>
            <w:noWrap w:val="0"/>
            <w:vAlign w:val="top"/>
          </w:tcPr>
          <w:p w14:paraId="69E3578B">
            <w:pPr>
              <w:jc w:val="center"/>
              <w:rPr>
                <w:rFonts w:hint="eastAsia" w:asciiTheme="majorEastAsia" w:hAnsiTheme="majorEastAsia" w:eastAsiaTheme="majorEastAsia" w:cstheme="majorEastAsia"/>
                <w:sz w:val="28"/>
                <w:szCs w:val="28"/>
              </w:rPr>
            </w:pPr>
          </w:p>
        </w:tc>
        <w:tc>
          <w:tcPr>
            <w:tcW w:w="2550" w:type="dxa"/>
            <w:noWrap w:val="0"/>
            <w:vAlign w:val="top"/>
          </w:tcPr>
          <w:p w14:paraId="5EB4CBD2">
            <w:pPr>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传真号码</w:t>
            </w:r>
          </w:p>
        </w:tc>
        <w:tc>
          <w:tcPr>
            <w:tcW w:w="2228" w:type="dxa"/>
            <w:noWrap w:val="0"/>
            <w:vAlign w:val="top"/>
          </w:tcPr>
          <w:p w14:paraId="412475D9">
            <w:pPr>
              <w:jc w:val="center"/>
              <w:rPr>
                <w:rFonts w:hint="eastAsia" w:asciiTheme="majorEastAsia" w:hAnsiTheme="majorEastAsia" w:eastAsiaTheme="majorEastAsia" w:cstheme="majorEastAsia"/>
                <w:sz w:val="28"/>
                <w:szCs w:val="28"/>
              </w:rPr>
            </w:pPr>
          </w:p>
        </w:tc>
      </w:tr>
      <w:tr w14:paraId="09FE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top"/>
          </w:tcPr>
          <w:p w14:paraId="3732C4F6">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项目联系人</w:t>
            </w:r>
          </w:p>
        </w:tc>
        <w:tc>
          <w:tcPr>
            <w:tcW w:w="7329" w:type="dxa"/>
            <w:gridSpan w:val="3"/>
            <w:noWrap w:val="0"/>
            <w:vAlign w:val="top"/>
          </w:tcPr>
          <w:p w14:paraId="0A320862">
            <w:pPr>
              <w:jc w:val="center"/>
              <w:rPr>
                <w:rFonts w:hint="eastAsia" w:asciiTheme="majorEastAsia" w:hAnsiTheme="majorEastAsia" w:eastAsiaTheme="majorEastAsia" w:cstheme="majorEastAsia"/>
                <w:sz w:val="28"/>
                <w:szCs w:val="28"/>
              </w:rPr>
            </w:pPr>
          </w:p>
        </w:tc>
      </w:tr>
      <w:tr w14:paraId="657F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14:paraId="3243B374">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联系人邮箱</w:t>
            </w:r>
          </w:p>
        </w:tc>
        <w:tc>
          <w:tcPr>
            <w:tcW w:w="2551" w:type="dxa"/>
            <w:noWrap w:val="0"/>
            <w:vAlign w:val="top"/>
          </w:tcPr>
          <w:p w14:paraId="41334F90">
            <w:pPr>
              <w:jc w:val="center"/>
              <w:rPr>
                <w:rFonts w:hint="eastAsia" w:asciiTheme="majorEastAsia" w:hAnsiTheme="majorEastAsia" w:eastAsiaTheme="majorEastAsia" w:cstheme="majorEastAsia"/>
                <w:sz w:val="28"/>
                <w:szCs w:val="28"/>
              </w:rPr>
            </w:pPr>
          </w:p>
        </w:tc>
        <w:tc>
          <w:tcPr>
            <w:tcW w:w="2550" w:type="dxa"/>
            <w:noWrap w:val="0"/>
            <w:vAlign w:val="top"/>
          </w:tcPr>
          <w:p w14:paraId="11E0E5ED">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联系人手机</w:t>
            </w:r>
          </w:p>
        </w:tc>
        <w:tc>
          <w:tcPr>
            <w:tcW w:w="2228" w:type="dxa"/>
            <w:noWrap w:val="0"/>
            <w:vAlign w:val="top"/>
          </w:tcPr>
          <w:p w14:paraId="180F36FC">
            <w:pPr>
              <w:jc w:val="center"/>
              <w:rPr>
                <w:rFonts w:hint="eastAsia" w:asciiTheme="majorEastAsia" w:hAnsiTheme="majorEastAsia" w:eastAsiaTheme="majorEastAsia" w:cstheme="majorEastAsia"/>
                <w:sz w:val="28"/>
                <w:szCs w:val="28"/>
              </w:rPr>
            </w:pPr>
          </w:p>
        </w:tc>
      </w:tr>
      <w:tr w14:paraId="5494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noWrap w:val="0"/>
            <w:vAlign w:val="top"/>
          </w:tcPr>
          <w:p w14:paraId="110B4D90">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所投分包</w:t>
            </w:r>
          </w:p>
        </w:tc>
        <w:tc>
          <w:tcPr>
            <w:tcW w:w="7329" w:type="dxa"/>
            <w:gridSpan w:val="3"/>
            <w:noWrap w:val="0"/>
            <w:vAlign w:val="top"/>
          </w:tcPr>
          <w:p w14:paraId="021AC054">
            <w:pPr>
              <w:jc w:val="center"/>
              <w:rPr>
                <w:rFonts w:hint="eastAsia" w:asciiTheme="majorEastAsia" w:hAnsiTheme="majorEastAsia" w:eastAsiaTheme="majorEastAsia" w:cstheme="majorEastAsia"/>
                <w:sz w:val="28"/>
                <w:szCs w:val="28"/>
              </w:rPr>
            </w:pPr>
          </w:p>
        </w:tc>
      </w:tr>
    </w:tbl>
    <w:p w14:paraId="7FF3366C">
      <w:pP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备注：</w:t>
      </w:r>
    </w:p>
    <w:p w14:paraId="6BB30CD0">
      <w:pPr>
        <w:spacing w:line="360" w:lineRule="exac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sz w:val="24"/>
          <w:szCs w:val="24"/>
        </w:rPr>
        <w:t>1、请准备参与本项目投标的供应商如实填写（以上信息均为必填内容）</w:t>
      </w:r>
      <w:r>
        <w:rPr>
          <w:rFonts w:hint="eastAsia" w:asciiTheme="majorEastAsia" w:hAnsiTheme="majorEastAsia" w:eastAsiaTheme="majorEastAsia" w:cstheme="majorEastAsia"/>
          <w:b/>
          <w:sz w:val="24"/>
          <w:szCs w:val="24"/>
        </w:rPr>
        <w:t>按要求</w:t>
      </w:r>
      <w:r>
        <w:rPr>
          <w:rFonts w:hint="eastAsia" w:asciiTheme="majorEastAsia" w:hAnsiTheme="majorEastAsia" w:eastAsiaTheme="majorEastAsia" w:cstheme="majorEastAsia"/>
          <w:b/>
          <w:sz w:val="24"/>
          <w:szCs w:val="24"/>
        </w:rPr>
        <w:t>发送至电子邮箱：</w:t>
      </w:r>
      <w:r>
        <w:rPr>
          <w:rFonts w:hint="eastAsia" w:asciiTheme="majorEastAsia" w:hAnsiTheme="majorEastAsia" w:eastAsiaTheme="majorEastAsia" w:cstheme="majorEastAsia"/>
          <w:b/>
          <w:sz w:val="24"/>
          <w:szCs w:val="24"/>
          <w:lang w:val="en-US" w:eastAsia="zh-CN"/>
        </w:rPr>
        <w:t>179155624</w:t>
      </w:r>
      <w:r>
        <w:rPr>
          <w:rFonts w:hint="eastAsia" w:asciiTheme="majorEastAsia" w:hAnsiTheme="majorEastAsia" w:eastAsiaTheme="majorEastAsia" w:cstheme="majorEastAsia"/>
          <w:b/>
          <w:sz w:val="24"/>
          <w:szCs w:val="24"/>
        </w:rPr>
        <w:t>@qq.com。</w:t>
      </w:r>
      <w:r>
        <w:rPr>
          <w:rFonts w:hint="eastAsia" w:asciiTheme="majorEastAsia" w:hAnsiTheme="majorEastAsia" w:eastAsiaTheme="majorEastAsia" w:cstheme="majorEastAsia"/>
          <w:b/>
          <w:sz w:val="24"/>
          <w:szCs w:val="24"/>
        </w:rPr>
        <w:t>（ 联系电话：</w:t>
      </w:r>
      <w:r>
        <w:rPr>
          <w:rFonts w:hint="eastAsia" w:asciiTheme="majorEastAsia" w:hAnsiTheme="majorEastAsia" w:eastAsiaTheme="majorEastAsia" w:cstheme="majorEastAsia"/>
          <w:b/>
          <w:sz w:val="24"/>
          <w:szCs w:val="24"/>
          <w:lang w:val="en-US" w:eastAsia="zh-CN"/>
        </w:rPr>
        <w:t>15949093581</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b/>
          <w:sz w:val="24"/>
          <w:szCs w:val="24"/>
          <w:lang w:val="en-US" w:eastAsia="zh-CN"/>
        </w:rPr>
        <w:t>或将原件送至我公司</w:t>
      </w:r>
      <w:r>
        <w:rPr>
          <w:rFonts w:hint="eastAsia" w:asciiTheme="majorEastAsia" w:hAnsiTheme="majorEastAsia" w:eastAsiaTheme="majorEastAsia" w:cstheme="majorEastAsia"/>
          <w:b/>
          <w:sz w:val="24"/>
          <w:szCs w:val="24"/>
        </w:rPr>
        <w:t>。</w:t>
      </w:r>
    </w:p>
    <w:p w14:paraId="55B57EA7">
      <w:pPr>
        <w:spacing w:line="360" w:lineRule="exac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sz w:val="24"/>
          <w:szCs w:val="24"/>
        </w:rPr>
        <w:t>2、因投标人填写有误，造成以上信息资料的不实将由投标人承担责任。</w:t>
      </w:r>
    </w:p>
    <w:p w14:paraId="0F5F01F4">
      <w:pPr>
        <w:ind w:firstLine="630" w:firstLineChars="300"/>
        <w:rPr>
          <w:rFonts w:hint="eastAsia" w:asciiTheme="majorEastAsia" w:hAnsiTheme="majorEastAsia" w:eastAsiaTheme="majorEastAsia" w:cstheme="majorEastAsia"/>
        </w:rPr>
      </w:pPr>
    </w:p>
    <w:p w14:paraId="0FC4E57B">
      <w:pPr>
        <w:pStyle w:val="12"/>
        <w:rPr>
          <w:rFonts w:hint="eastAsia" w:asciiTheme="majorEastAsia" w:hAnsiTheme="majorEastAsia" w:eastAsiaTheme="majorEastAsia" w:cstheme="majorEastAsia"/>
        </w:rPr>
      </w:pPr>
    </w:p>
    <w:p w14:paraId="1194E15B">
      <w:pPr>
        <w:rPr>
          <w:rFonts w:hint="eastAsia" w:asciiTheme="majorEastAsia" w:hAnsiTheme="majorEastAsia" w:eastAsiaTheme="majorEastAsia" w:cstheme="majorEastAsia"/>
        </w:rPr>
      </w:pPr>
    </w:p>
    <w:p w14:paraId="67E3F5C5">
      <w:pPr>
        <w:pStyle w:val="12"/>
        <w:rPr>
          <w:rFonts w:hint="eastAsia" w:asciiTheme="majorEastAsia" w:hAnsiTheme="majorEastAsia" w:eastAsiaTheme="majorEastAsia" w:cstheme="majorEastAsia"/>
        </w:rPr>
      </w:pPr>
    </w:p>
    <w:p w14:paraId="74E1113B">
      <w:pPr>
        <w:rPr>
          <w:rFonts w:hint="eastAsia" w:asciiTheme="majorEastAsia" w:hAnsiTheme="majorEastAsia" w:eastAsiaTheme="majorEastAsia" w:cstheme="majorEastAsia"/>
          <w:lang w:val="en-US" w:eastAsia="zh-CN"/>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_GB2312">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9BD77">
    <w:pPr>
      <w:pStyle w:val="10"/>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lang w:val="en-US"/>
      </w:rPr>
      <w:t>18</w:t>
    </w:r>
    <w:r>
      <w:rPr>
        <w:rFonts w:ascii="宋体_GB2312" w:eastAsia="宋体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CEE5">
    <w:pPr>
      <w:pStyle w:val="10"/>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rPr>
      <w:t>4</w:t>
    </w:r>
    <w:r>
      <w:rPr>
        <w:rFonts w:ascii="宋体_GB2312" w:eastAsia="宋体_GB23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8B44F">
    <w:pPr>
      <w:pStyle w:val="10"/>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rPr>
      <w:t>4</w:t>
    </w:r>
    <w:r>
      <w:rPr>
        <w:rFonts w:ascii="宋体_GB2312" w:eastAsia="宋体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6935D">
    <w:pPr>
      <w:pStyle w:val="11"/>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04EB">
    <w:pPr>
      <w:pStyle w:val="11"/>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E746F"/>
    <w:multiLevelType w:val="singleLevel"/>
    <w:tmpl w:val="D18E746F"/>
    <w:lvl w:ilvl="0" w:tentative="0">
      <w:start w:val="2"/>
      <w:numFmt w:val="chineseCounting"/>
      <w:suff w:val="nothing"/>
      <w:lvlText w:val="%1、"/>
      <w:lvlJc w:val="left"/>
      <w:pPr>
        <w:ind w:left="0" w:firstLine="0"/>
      </w:pPr>
    </w:lvl>
  </w:abstractNum>
  <w:abstractNum w:abstractNumId="1">
    <w:nsid w:val="16B8C755"/>
    <w:multiLevelType w:val="singleLevel"/>
    <w:tmpl w:val="16B8C755"/>
    <w:lvl w:ilvl="0" w:tentative="0">
      <w:start w:val="2"/>
      <w:numFmt w:val="decimal"/>
      <w:suff w:val="nothing"/>
      <w:lvlText w:val="%1、"/>
      <w:lvlJc w:val="left"/>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NTNkYjJkMTEyYjk2OTNlNmJjYjc3MzJkZDI0YTMifQ=="/>
  </w:docVars>
  <w:rsids>
    <w:rsidRoot w:val="00000000"/>
    <w:rsid w:val="239346C4"/>
    <w:rsid w:val="258A00E8"/>
    <w:rsid w:val="2C5535B4"/>
    <w:rsid w:val="499A72FA"/>
    <w:rsid w:val="52AB2FDD"/>
    <w:rsid w:val="584907DE"/>
    <w:rsid w:val="58907F1A"/>
    <w:rsid w:val="6E1E2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line="480" w:lineRule="auto"/>
      <w:outlineLvl w:val="0"/>
    </w:pPr>
    <w:rPr>
      <w:rFonts w:ascii="Times New Roman" w:hAnsi="Times New Roman" w:eastAsia="宋体"/>
      <w:b/>
      <w:bCs/>
      <w:kern w:val="44"/>
      <w:sz w:val="44"/>
      <w:szCs w:val="44"/>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宋体"/>
      <w:b/>
      <w:sz w:val="2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6"/>
    <w:qFormat/>
    <w:uiPriority w:val="0"/>
    <w:pPr>
      <w:spacing w:before="280" w:after="290" w:line="377" w:lineRule="auto"/>
      <w:outlineLvl w:val="3"/>
    </w:pPr>
    <w:rPr>
      <w:rFonts w:ascii="Arial" w:hAnsi="Arial" w:eastAsia="黑体" w:cs="Times New Roman"/>
      <w:b/>
      <w:bCs/>
      <w:sz w:val="28"/>
      <w:szCs w:val="28"/>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Body Text"/>
    <w:basedOn w:val="1"/>
    <w:qFormat/>
    <w:uiPriority w:val="0"/>
    <w:rPr>
      <w:rFonts w:ascii="楷体_GB2312" w:hAnsi="Arial" w:eastAsia="楷体_GB2312" w:cs="Times New Roman"/>
      <w:sz w:val="28"/>
      <w:szCs w:val="28"/>
    </w:rPr>
  </w:style>
  <w:style w:type="paragraph" w:styleId="8">
    <w:name w:val="Plain Text"/>
    <w:basedOn w:val="1"/>
    <w:qFormat/>
    <w:uiPriority w:val="0"/>
    <w:rPr>
      <w:rFonts w:ascii="宋体" w:hAnsi="Courier New" w:eastAsia="宋体" w:cs="Times New Roman"/>
      <w:szCs w:val="21"/>
    </w:rPr>
  </w:style>
  <w:style w:type="paragraph" w:styleId="9">
    <w:name w:val="Body Text Indent 2"/>
    <w:basedOn w:val="1"/>
    <w:qFormat/>
    <w:uiPriority w:val="0"/>
    <w:pPr>
      <w:spacing w:after="120" w:line="480" w:lineRule="auto"/>
      <w:ind w:left="640"/>
    </w:pPr>
    <w:rPr>
      <w:rFonts w:eastAsia="仿宋_GB2312"/>
      <w:sz w:val="32"/>
      <w:szCs w:val="2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customStyle="1" w:styleId="15">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font21"/>
    <w:basedOn w:val="14"/>
    <w:qFormat/>
    <w:uiPriority w:val="0"/>
    <w:rPr>
      <w:rFonts w:hint="eastAsia" w:ascii="宋体" w:hAnsi="宋体" w:eastAsia="宋体" w:cs="宋体"/>
      <w:color w:val="000000"/>
      <w:sz w:val="16"/>
      <w:szCs w:val="16"/>
      <w:u w:val="none"/>
    </w:rPr>
  </w:style>
  <w:style w:type="character" w:customStyle="1" w:styleId="17">
    <w:name w:val="font31"/>
    <w:basedOn w:val="14"/>
    <w:qFormat/>
    <w:uiPriority w:val="0"/>
    <w:rPr>
      <w:rFonts w:hint="default" w:ascii="Arial" w:hAnsi="Arial" w:cs="Arial"/>
      <w:color w:val="000000"/>
      <w:sz w:val="16"/>
      <w:szCs w:val="16"/>
      <w:u w:val="none"/>
    </w:rPr>
  </w:style>
  <w:style w:type="character" w:customStyle="1" w:styleId="18">
    <w:name w:val="font71"/>
    <w:basedOn w:val="14"/>
    <w:qFormat/>
    <w:uiPriority w:val="0"/>
    <w:rPr>
      <w:rFonts w:hint="default" w:ascii="Arial" w:hAnsi="Arial" w:cs="Arial"/>
      <w:color w:val="000000"/>
      <w:sz w:val="16"/>
      <w:szCs w:val="16"/>
      <w:u w:val="none"/>
      <w:vertAlign w:val="superscript"/>
    </w:rPr>
  </w:style>
  <w:style w:type="character" w:customStyle="1" w:styleId="19">
    <w:name w:val="font81"/>
    <w:basedOn w:val="14"/>
    <w:qFormat/>
    <w:uiPriority w:val="0"/>
    <w:rPr>
      <w:rFonts w:hint="default" w:ascii="Arial" w:hAnsi="Arial" w:cs="Arial"/>
      <w:color w:val="000000"/>
      <w:sz w:val="16"/>
      <w:szCs w:val="16"/>
      <w:u w:val="none"/>
    </w:rPr>
  </w:style>
  <w:style w:type="character" w:customStyle="1" w:styleId="20">
    <w:name w:val="font51"/>
    <w:basedOn w:val="14"/>
    <w:qFormat/>
    <w:uiPriority w:val="0"/>
    <w:rPr>
      <w:rFonts w:hint="eastAsia" w:ascii="宋体" w:hAnsi="宋体" w:eastAsia="宋体" w:cs="宋体"/>
      <w:color w:val="000000"/>
      <w:sz w:val="16"/>
      <w:szCs w:val="16"/>
      <w:u w:val="none"/>
    </w:rPr>
  </w:style>
  <w:style w:type="character" w:customStyle="1" w:styleId="21">
    <w:name w:val="font61"/>
    <w:basedOn w:val="14"/>
    <w:qFormat/>
    <w:uiPriority w:val="0"/>
    <w:rPr>
      <w:rFonts w:hint="default" w:ascii="Arial" w:hAnsi="Arial" w:cs="Arial"/>
      <w:color w:val="000000"/>
      <w:sz w:val="16"/>
      <w:szCs w:val="16"/>
      <w:u w:val="none"/>
    </w:rPr>
  </w:style>
  <w:style w:type="paragraph" w:customStyle="1" w:styleId="2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3">
    <w:name w:val="Char"/>
    <w:basedOn w:val="1"/>
    <w:qFormat/>
    <w:uiPriority w:val="0"/>
    <w:pPr>
      <w:tabs>
        <w:tab w:val="left" w:pos="360"/>
      </w:tabs>
      <w:ind w:firstLine="200" w:firstLineChars="200"/>
    </w:pPr>
    <w:rPr>
      <w:rFonts w:ascii="Times New Roman" w:hAnsi="Times New Roman" w:eastAsia="宋体" w:cs="Times New Roman"/>
      <w:sz w:val="28"/>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15565</Words>
  <Characters>16865</Characters>
  <Lines>0</Lines>
  <Paragraphs>0</Paragraphs>
  <TotalTime>27</TotalTime>
  <ScaleCrop>false</ScaleCrop>
  <LinksUpToDate>false</LinksUpToDate>
  <CharactersWithSpaces>18750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2024-11-28T02:44:00Z</dcterms:created>
  <dc:creator>Administrator</dc:creator>
  <cp:lastModifiedBy>15949093581</cp:lastModifiedBy>
  <dcterms:modified xsi:type="dcterms:W3CDTF">2024-11-28T06:07:14Z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15F81DE03F20423F84C8D0BA27882D9E_12</vt:lpwstr>
  </property>
</Properties>
</file>