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B593E">
      <w:pPr>
        <w:jc w:val="center"/>
        <w:rPr>
          <w:rFonts w:hint="eastAsia" w:ascii="宋体" w:hAnsi="宋体"/>
          <w:b/>
          <w:bCs/>
          <w:color w:val="000000"/>
          <w:sz w:val="44"/>
          <w:szCs w:val="44"/>
          <w:highlight w:val="none"/>
          <w:lang w:val="en-US" w:eastAsia="zh-CN"/>
        </w:rPr>
      </w:pPr>
      <w:bookmarkStart w:id="0" w:name="_Toc109304964"/>
      <w:r>
        <w:rPr>
          <w:rFonts w:hint="eastAsia" w:ascii="宋体" w:hAnsi="宋体"/>
          <w:b/>
          <w:bCs/>
          <w:color w:val="000000"/>
          <w:sz w:val="44"/>
          <w:szCs w:val="44"/>
          <w:highlight w:val="none"/>
        </w:rPr>
        <w:t>消防维保</w:t>
      </w:r>
      <w:r>
        <w:rPr>
          <w:rFonts w:hint="eastAsia" w:ascii="宋体" w:hAnsi="宋体"/>
          <w:b/>
          <w:bCs/>
          <w:color w:val="000000"/>
          <w:sz w:val="44"/>
          <w:szCs w:val="44"/>
          <w:highlight w:val="none"/>
          <w:lang w:val="en-US" w:eastAsia="zh-CN"/>
        </w:rPr>
        <w:t>服务</w:t>
      </w:r>
      <w:r>
        <w:rPr>
          <w:rFonts w:hint="eastAsia" w:ascii="宋体" w:hAnsi="宋体"/>
          <w:b/>
          <w:bCs/>
          <w:color w:val="000000"/>
          <w:sz w:val="44"/>
          <w:szCs w:val="44"/>
          <w:highlight w:val="none"/>
        </w:rPr>
        <w:t>项目</w:t>
      </w:r>
      <w:r>
        <w:rPr>
          <w:rFonts w:hint="eastAsia" w:ascii="宋体" w:hAnsi="宋体"/>
          <w:b/>
          <w:bCs/>
          <w:color w:val="000000"/>
          <w:sz w:val="44"/>
          <w:szCs w:val="44"/>
          <w:highlight w:val="none"/>
          <w:lang w:val="en-US" w:eastAsia="zh-CN"/>
        </w:rPr>
        <w:t>采购需求</w:t>
      </w:r>
    </w:p>
    <w:p w14:paraId="2A564B44">
      <w:pPr>
        <w:pStyle w:val="2"/>
        <w:rPr>
          <w:rFonts w:hint="default"/>
          <w:highlight w:val="none"/>
          <w:lang w:val="en-US" w:eastAsia="zh-CN"/>
        </w:rPr>
      </w:pPr>
    </w:p>
    <w:bookmarkEnd w:id="0"/>
    <w:p w14:paraId="03238CF2">
      <w:pPr>
        <w:pStyle w:val="10"/>
        <w:spacing w:line="480" w:lineRule="auto"/>
        <w:rPr>
          <w:rFonts w:hint="eastAsia" w:ascii="宋体" w:eastAsia="宋体"/>
          <w:b/>
          <w:bCs/>
          <w:color w:val="000000"/>
          <w:sz w:val="28"/>
          <w:szCs w:val="28"/>
          <w:highlight w:val="none"/>
          <w:lang w:eastAsia="zh-CN"/>
        </w:rPr>
      </w:pPr>
      <w:r>
        <w:rPr>
          <w:rFonts w:hint="eastAsia" w:ascii="宋体" w:hAnsi="宋体"/>
          <w:b/>
          <w:bCs/>
          <w:color w:val="000000"/>
          <w:sz w:val="28"/>
          <w:szCs w:val="28"/>
          <w:highlight w:val="none"/>
        </w:rPr>
        <w:t>一、项目需求</w:t>
      </w:r>
      <w:r>
        <w:rPr>
          <w:rFonts w:hint="eastAsia" w:ascii="宋体" w:hAnsi="宋体"/>
          <w:b/>
          <w:bCs/>
          <w:color w:val="000000"/>
          <w:sz w:val="28"/>
          <w:szCs w:val="28"/>
          <w:highlight w:val="none"/>
          <w:lang w:eastAsia="zh-CN"/>
        </w:rPr>
        <w:t>：</w:t>
      </w:r>
    </w:p>
    <w:p w14:paraId="42D523F9">
      <w:pPr>
        <w:pStyle w:val="10"/>
        <w:spacing w:line="440" w:lineRule="exact"/>
        <w:ind w:firstLine="420"/>
        <w:rPr>
          <w:rFonts w:ascii="宋体"/>
          <w:color w:val="000000"/>
          <w:szCs w:val="21"/>
          <w:highlight w:val="none"/>
        </w:rPr>
      </w:pPr>
      <w:r>
        <w:rPr>
          <w:rFonts w:hint="eastAsia" w:ascii="宋体" w:hAnsi="宋体"/>
          <w:color w:val="000000"/>
          <w:szCs w:val="21"/>
          <w:highlight w:val="none"/>
        </w:rPr>
        <w:t>为确保院区消防设施正常运行，确保院区内正常工作秩序的稳定，保护全体员工及患者的生命财产安全，根据《江苏省消防设施检测规程》等消防设施维护保养标准，负责院区消防设施维护保养，应请供应商认真阅读内容。</w:t>
      </w:r>
    </w:p>
    <w:p w14:paraId="32A41C29">
      <w:pPr>
        <w:pStyle w:val="10"/>
        <w:spacing w:line="440" w:lineRule="exact"/>
        <w:ind w:firstLine="442" w:firstLineChars="200"/>
        <w:rPr>
          <w:rFonts w:ascii="宋体"/>
          <w:b/>
          <w:color w:val="000000"/>
          <w:szCs w:val="21"/>
          <w:highlight w:val="none"/>
        </w:rPr>
      </w:pPr>
      <w:r>
        <w:rPr>
          <w:rFonts w:hint="eastAsia" w:ascii="宋体" w:hAnsi="宋体"/>
          <w:b/>
          <w:color w:val="000000"/>
          <w:szCs w:val="21"/>
          <w:highlight w:val="none"/>
        </w:rPr>
        <w:t>（一）、维护保养技术要求</w:t>
      </w:r>
    </w:p>
    <w:p w14:paraId="38565439">
      <w:pPr>
        <w:pStyle w:val="10"/>
        <w:spacing w:line="440" w:lineRule="exact"/>
        <w:rPr>
          <w:rFonts w:hint="eastAsia" w:ascii="宋体" w:hAnsi="宋体"/>
          <w:b/>
          <w:bCs/>
          <w:color w:val="000000"/>
          <w:szCs w:val="21"/>
          <w:highlight w:val="none"/>
        </w:rPr>
      </w:pPr>
      <w:r>
        <w:rPr>
          <w:rFonts w:hint="eastAsia" w:ascii="宋体" w:hAnsi="宋体"/>
          <w:b/>
          <w:bCs/>
          <w:color w:val="000000"/>
          <w:szCs w:val="21"/>
          <w:highlight w:val="none"/>
        </w:rPr>
        <w:t>1、火灾自动报警系统及联动控制系统的维护保养：</w:t>
      </w:r>
    </w:p>
    <w:p w14:paraId="0826B70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（1）外观检查（每月一次）</w:t>
      </w:r>
    </w:p>
    <w:p w14:paraId="49349EC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a备用电源及紧急电源检查；b烟感报警器自动检测；c主机及中继器检测；</w:t>
      </w:r>
    </w:p>
    <w:p w14:paraId="71E35D1A">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d 手动按钮检测；e音响装置检测。</w:t>
      </w:r>
    </w:p>
    <w:p w14:paraId="10BBB2E0">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（2）技能情况检查（每月一次）</w:t>
      </w:r>
    </w:p>
    <w:p w14:paraId="2FC7F2BD">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备用电源及紧急电源检查；b主机及中继器检测；c烟感探测器进行加烟实验，确认确实发出警报，每月实验不少于总数的20%；d手动按钮：确认使用报警按钮及电话时工作是否一切正常；e蓄积功能：进行探测器的动作实验：确认到显示火灾时经过的时间是否正确，另通过手报按钮报警时确认动作是否正确。</w:t>
      </w:r>
    </w:p>
    <w:p w14:paraId="19138DD5">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(3)功能检查（每月一次，如发现控制按钮损坏，应及时更换）</w:t>
      </w:r>
    </w:p>
    <w:p w14:paraId="674813B0">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a备用电源及紧急电源检查；b主机及中继器检测；c蓄积功能；d手报按钮；e探测器检查。</w:t>
      </w:r>
    </w:p>
    <w:p w14:paraId="03521802">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(4)联动实验检查（每季度一次）</w:t>
      </w:r>
    </w:p>
    <w:p w14:paraId="5AAE28DE">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a联动末端设备（消防稳压泵、消火栓、正压送风、排烟风机及消防广播系统）；b联动中继器的检查是否正常工作。</w:t>
      </w:r>
    </w:p>
    <w:p w14:paraId="71820B53">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(5)综合检查（每季度一次）确认如下事项：</w:t>
      </w:r>
    </w:p>
    <w:p w14:paraId="5D4090E1">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a综合动作：切换至使用紧急电源时，对任意的探测器进行加烟实验，火灾是否报警及音响装置是否正常；</w:t>
      </w:r>
    </w:p>
    <w:p w14:paraId="06810510">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b地区音响装置的音压进行音响装置实验，音响是否在规定值之上；c感烟探测器进行敏感度实验，敏感度是否正常；</w:t>
      </w:r>
    </w:p>
    <w:p w14:paraId="3E8EF1A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d进行同时动作实验时，功能是否正常。</w:t>
      </w:r>
    </w:p>
    <w:p w14:paraId="1574AEF3">
      <w:pPr>
        <w:pStyle w:val="10"/>
        <w:spacing w:line="440" w:lineRule="exact"/>
        <w:rPr>
          <w:rFonts w:hint="eastAsia" w:ascii="宋体" w:hAnsi="宋体"/>
          <w:b/>
          <w:bCs/>
          <w:color w:val="000000"/>
          <w:szCs w:val="21"/>
          <w:highlight w:val="none"/>
        </w:rPr>
      </w:pPr>
      <w:r>
        <w:rPr>
          <w:rFonts w:hint="eastAsia" w:ascii="宋体" w:hAnsi="宋体"/>
          <w:b/>
          <w:bCs/>
          <w:color w:val="000000"/>
          <w:szCs w:val="21"/>
          <w:highlight w:val="none"/>
        </w:rPr>
        <w:t>2、自动喷水系统的维护检查标准</w:t>
      </w:r>
    </w:p>
    <w:p w14:paraId="4AD015F2">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(1)喷头的维护</w:t>
      </w:r>
    </w:p>
    <w:p w14:paraId="5177C75D">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每季度对喷头进行一次外观检查，发现有漏水、腐蚀、玻璃球变化或玻璃球内液体数量减少、喷头周围的无影响喷头动作或洒水的障碍物等现象，应立即更换。</w:t>
      </w:r>
    </w:p>
    <w:p w14:paraId="3932824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(2)水源及供水设施的维护</w:t>
      </w:r>
    </w:p>
    <w:p w14:paraId="15184972">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每年对水源的供水能力进行一次测定，看是否符合设计要求，消防水池、消防水箱每季度检查一次，对消防用水不被他用的保证措施进行检查，发现不能保证消防用水的要立即报告，进行处理。喷淋水泵加强电动机和水泵的维护，定期进行保洁和加注润滑油，喷淋水泵为电动驱动的每季度手动启动运转一次。喷淋水泵的启动试验：一是通过末端试水装置放水启动消防水泵。二是用控制中心启动按扭启动消防水泵。喷淋水泵接合器的接口及附件每季度检查一次，保证接口完好、无漏水、闷盖齐全，每年利用消防车或喷淋泵作一次加压供水试验。</w:t>
      </w:r>
    </w:p>
    <w:p w14:paraId="2CD5C7BE">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(3)报警阀组的管理维护</w:t>
      </w:r>
    </w:p>
    <w:p w14:paraId="4127E394">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电磁阀每季度检查一次，试验启动是否正常，如动作失灵应及时更换。每个季度对报警阀旁的放水试验阀进行放水，验证系统的供水能力和压力开关、水力警铃的报警性能。每季度利用系统的末端放水装置放水，检验水流指示器动作是否正常。</w:t>
      </w:r>
    </w:p>
    <w:p w14:paraId="394AD1C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 xml:space="preserve">(4)系统模拟试验  </w:t>
      </w:r>
    </w:p>
    <w:p w14:paraId="3DBD2DB0">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 xml:space="preserve">    通过末端试水装置放水，对系统功能进行检查，打开系统的末端试水装置后，系统应能正常显示如下功能：</w:t>
      </w:r>
    </w:p>
    <w:p w14:paraId="5F934A59">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报警阀动作，警铃鸣响；b水流指示器动作，消防控制中心有信号显示；c压力开关动作正常，信号阀开启（预作用或干式系统的空气压缩机或排气阀启动），消防控制中心有信号显示；d电磁阀打开，雨淋阀开启，消防控制中心有信号显示；e消防水泵自动启动，消防控制中心有信号显示；f加速排气装置投入运作；g其他消防联动控制系统投入运行。</w:t>
      </w:r>
    </w:p>
    <w:p w14:paraId="4EB89D99">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(5)稳压泵的维护</w:t>
      </w:r>
    </w:p>
    <w:p w14:paraId="7F956F6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每月对气压罐、水泵、水箱、水箱进出水阀、压力表进行检查，是否有损坏的和渗水的，进行手动、自动稳压试验。</w:t>
      </w:r>
    </w:p>
    <w:p w14:paraId="497C8C23">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启动消防泵，当消防水泵为自动消防控制启动时，应模拟自动控制的条件进行启动。设备用泵时，应同时试验主、备泵的切换功能。b利用手动报警阀上的放水试验阀放水，试验系统的供水情况。c利用末端放水装置放水，验证水流指示器和压力开关的报警功能、自动启泵功能和信号显示，抽查数量不少于总数的30%。</w:t>
      </w:r>
    </w:p>
    <w:p w14:paraId="34A1A328">
      <w:pPr>
        <w:pStyle w:val="10"/>
        <w:spacing w:line="440" w:lineRule="exact"/>
        <w:rPr>
          <w:rFonts w:hint="eastAsia" w:ascii="宋体" w:hAnsi="宋体"/>
          <w:b/>
          <w:bCs/>
          <w:color w:val="000000"/>
          <w:szCs w:val="21"/>
          <w:highlight w:val="none"/>
        </w:rPr>
      </w:pPr>
      <w:r>
        <w:rPr>
          <w:rFonts w:hint="eastAsia" w:ascii="宋体" w:hAnsi="宋体"/>
          <w:b/>
          <w:bCs/>
          <w:color w:val="000000"/>
          <w:szCs w:val="21"/>
          <w:highlight w:val="none"/>
        </w:rPr>
        <w:t>3、消火栓系统的维护检查标准</w:t>
      </w:r>
    </w:p>
    <w:p w14:paraId="040D4209">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(1)、消火栓的维护</w:t>
      </w:r>
    </w:p>
    <w:p w14:paraId="1FCFE774">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每季度对其进行一次外观检查，发现有漏水、腐蚀的障碍物等现象，应立即更换。消火栓按钮安装和接线是否牢靠，消火栓水带是否脱胶、霉烂。对消火栓按钮的击碎是否报警和联动消防泵。</w:t>
      </w:r>
    </w:p>
    <w:p w14:paraId="35DC9215">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(2)、水源及供水设施的维护</w:t>
      </w:r>
    </w:p>
    <w:p w14:paraId="55D82872">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每年对水源的供水能力进行一次测定，看是否符合设计要求，消防水池、消防水箱每季度检查一次，对消防用水不被他用的保证措施进行检查，发现不能保证消防用水的要立即报告，进行处理。消防水泵加强电动机和水泵的日常维护，每季度进行保洁和加注润滑油。消防水泵的启动试验：一是通过消火栓箱内消火栓按钮来启动消防水泵。二是用控制中心启动按扭启动消防水泵。消防水泵接合器的接口及附件每季度检查一次，保证接口完好、无漏水、闷盖齐全，每年利用消防车或消防泵作一次加压供水试验。消火栓系统室外的控制阀门每季度检查一次，核实处于全开启状态。每月对系统上所有阀门的铅封或固定锁链进行一次检查，有损坏时及时修理，保证始终处于全开启状态。</w:t>
      </w:r>
    </w:p>
    <w:p w14:paraId="42F18824">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(3)、稳压泵的维护</w:t>
      </w:r>
    </w:p>
    <w:p w14:paraId="6A50B940">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每月对气压罐、水泵、水箱、水箱进出水阀、压力表进行检查，是否有损坏的和渗水的，进行手动、自动稳压试验。</w:t>
      </w:r>
    </w:p>
    <w:p w14:paraId="01C2485C">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(4)、试验</w:t>
      </w:r>
    </w:p>
    <w:p w14:paraId="0D796F1D">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a启动消防泵，当消防泵为自动控制启动时，模拟自动控制条件进行启动。设备用泵时，应同时试验主、备泵的切换功能。</w:t>
      </w:r>
    </w:p>
    <w:p w14:paraId="380B9F96">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b试验远距离启泵按钮启动消防泵，一年按计划测完全部消火栓。</w:t>
      </w:r>
    </w:p>
    <w:p w14:paraId="5E1AC814">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c屋顶消火栓出水，检查管网压力和水质。</w:t>
      </w:r>
    </w:p>
    <w:p w14:paraId="7F992855">
      <w:pPr>
        <w:pStyle w:val="10"/>
        <w:spacing w:line="440" w:lineRule="exact"/>
        <w:rPr>
          <w:rFonts w:hint="eastAsia" w:ascii="宋体" w:hAnsi="宋体"/>
          <w:b w:val="0"/>
          <w:bCs w:val="0"/>
          <w:color w:val="000000"/>
          <w:szCs w:val="21"/>
          <w:highlight w:val="none"/>
        </w:rPr>
      </w:pPr>
      <w:r>
        <w:rPr>
          <w:rFonts w:hint="eastAsia" w:ascii="宋体" w:hAnsi="宋体"/>
          <w:b w:val="0"/>
          <w:bCs w:val="0"/>
          <w:color w:val="000000"/>
          <w:szCs w:val="21"/>
          <w:highlight w:val="none"/>
        </w:rPr>
        <w:t>d每月对全部室内消火栓系统进行压力测试（每幢楼的1楼和顶楼进行测试）。</w:t>
      </w:r>
    </w:p>
    <w:p w14:paraId="597A9365">
      <w:pPr>
        <w:pStyle w:val="10"/>
        <w:spacing w:line="440" w:lineRule="exact"/>
        <w:rPr>
          <w:rFonts w:hint="eastAsia" w:ascii="宋体" w:hAnsi="宋体"/>
          <w:b/>
          <w:bCs/>
          <w:color w:val="000000"/>
          <w:szCs w:val="21"/>
          <w:highlight w:val="none"/>
        </w:rPr>
      </w:pPr>
      <w:r>
        <w:rPr>
          <w:rFonts w:hint="eastAsia" w:ascii="宋体" w:hAnsi="宋体"/>
          <w:b/>
          <w:bCs/>
          <w:color w:val="000000"/>
          <w:szCs w:val="21"/>
          <w:highlight w:val="none"/>
        </w:rPr>
        <w:t>4、其他消防设施的维护检查标准</w:t>
      </w:r>
    </w:p>
    <w:p w14:paraId="6EBFBBB7">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(1)、防火隔离</w:t>
      </w:r>
    </w:p>
    <w:p w14:paraId="2A71CEBF">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每季度检查防火门、防火卷帘门是否能正常使用，周围有无影响门正常启闭的障碍物，门的附件是否齐全完好。</w:t>
      </w:r>
    </w:p>
    <w:p w14:paraId="58774FB2">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a试验自动方式启动防火门、防火卷帘门。抽检数量不少于总数的30%。</w:t>
      </w:r>
    </w:p>
    <w:p w14:paraId="4989193F">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b用手动按钮启动防火卷帘门。抽检数不少于总数的30%。</w:t>
      </w:r>
    </w:p>
    <w:p w14:paraId="2E1BAC64">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(2)、应急照明</w:t>
      </w:r>
    </w:p>
    <w:p w14:paraId="7837DE45">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a每季度检查安全出口、疏散通道、重要场所的应急照明或疏散标志是否处于正常完好状态。</w:t>
      </w:r>
    </w:p>
    <w:p w14:paraId="252398FC">
      <w:pPr>
        <w:pStyle w:val="10"/>
        <w:keepNext w:val="0"/>
        <w:keepLines w:val="0"/>
        <w:pageBreakBefore w:val="0"/>
        <w:widowControl w:val="0"/>
        <w:kinsoku/>
        <w:wordWrap/>
        <w:overflowPunct/>
        <w:topLinePunct w:val="0"/>
        <w:autoSpaceDE/>
        <w:autoSpaceDN/>
        <w:bidi w:val="0"/>
        <w:adjustRightInd/>
        <w:snapToGrid/>
        <w:spacing w:line="440" w:lineRule="exact"/>
        <w:ind w:firstLine="440" w:firstLineChars="200"/>
        <w:textAlignment w:val="auto"/>
        <w:rPr>
          <w:rFonts w:hint="eastAsia" w:ascii="宋体" w:hAnsi="宋体"/>
          <w:b w:val="0"/>
          <w:bCs w:val="0"/>
          <w:color w:val="000000"/>
          <w:szCs w:val="21"/>
          <w:highlight w:val="none"/>
        </w:rPr>
      </w:pPr>
      <w:r>
        <w:rPr>
          <w:rFonts w:hint="eastAsia" w:ascii="宋体" w:hAnsi="宋体"/>
          <w:b w:val="0"/>
          <w:bCs w:val="0"/>
          <w:color w:val="000000"/>
          <w:szCs w:val="21"/>
          <w:highlight w:val="none"/>
        </w:rPr>
        <w:t>b每季度试验应急照明和疏散指示灯的工作照度和疏散照度。抽检数量不少于总数的30%。</w:t>
      </w:r>
    </w:p>
    <w:p w14:paraId="24469A56">
      <w:pPr>
        <w:pStyle w:val="10"/>
        <w:keepNext w:val="0"/>
        <w:keepLines w:val="0"/>
        <w:pageBreakBefore w:val="0"/>
        <w:widowControl w:val="0"/>
        <w:kinsoku/>
        <w:wordWrap/>
        <w:overflowPunct/>
        <w:topLinePunct w:val="0"/>
        <w:autoSpaceDE/>
        <w:autoSpaceDN/>
        <w:bidi w:val="0"/>
        <w:adjustRightInd/>
        <w:snapToGrid/>
        <w:spacing w:line="440" w:lineRule="exact"/>
        <w:ind w:firstLine="442" w:firstLineChars="200"/>
        <w:textAlignment w:val="auto"/>
        <w:rPr>
          <w:rFonts w:hint="eastAsia" w:ascii="宋体" w:hAnsi="宋体"/>
          <w:b/>
          <w:bCs/>
          <w:color w:val="000000"/>
          <w:szCs w:val="21"/>
          <w:highlight w:val="none"/>
        </w:rPr>
      </w:pPr>
      <w:r>
        <w:rPr>
          <w:rFonts w:hint="eastAsia" w:ascii="宋体" w:hAnsi="宋体"/>
          <w:b/>
          <w:bCs/>
          <w:color w:val="000000"/>
          <w:szCs w:val="21"/>
          <w:highlight w:val="none"/>
        </w:rPr>
        <w:t>注：远程启动试验每年至少一次，并同时协同校方组织开展疏散逃生演练。遇突发情况及系统一般性故障时或校园110报告故障后，维保单位必须在2小时内到场，24小时内处理完毕。</w:t>
      </w:r>
    </w:p>
    <w:p w14:paraId="125FE4D8">
      <w:pPr>
        <w:pStyle w:val="10"/>
        <w:spacing w:line="440" w:lineRule="exact"/>
        <w:rPr>
          <w:rFonts w:hint="eastAsia" w:ascii="宋体" w:eastAsia="宋体"/>
          <w:b/>
          <w:bCs/>
          <w:color w:val="000000"/>
          <w:sz w:val="28"/>
          <w:szCs w:val="28"/>
          <w:highlight w:val="none"/>
          <w:lang w:eastAsia="zh-CN"/>
        </w:rPr>
      </w:pPr>
      <w:r>
        <w:rPr>
          <w:rFonts w:hint="eastAsia" w:ascii="宋体" w:hAnsi="宋体"/>
          <w:b/>
          <w:bCs/>
          <w:color w:val="000000"/>
          <w:sz w:val="28"/>
          <w:szCs w:val="28"/>
          <w:highlight w:val="none"/>
          <w:lang w:val="en-US" w:eastAsia="zh-CN"/>
        </w:rPr>
        <w:t>二</w:t>
      </w:r>
      <w:r>
        <w:rPr>
          <w:rFonts w:hint="eastAsia" w:ascii="宋体" w:hAnsi="宋体"/>
          <w:b/>
          <w:bCs/>
          <w:color w:val="000000"/>
          <w:sz w:val="28"/>
          <w:szCs w:val="28"/>
          <w:highlight w:val="none"/>
        </w:rPr>
        <w:t>、维保要求</w:t>
      </w:r>
      <w:r>
        <w:rPr>
          <w:rFonts w:hint="eastAsia" w:ascii="宋体" w:hAnsi="宋体"/>
          <w:b/>
          <w:bCs/>
          <w:color w:val="000000"/>
          <w:sz w:val="28"/>
          <w:szCs w:val="28"/>
          <w:highlight w:val="none"/>
          <w:lang w:eastAsia="zh-CN"/>
        </w:rPr>
        <w:t>：</w:t>
      </w:r>
    </w:p>
    <w:p w14:paraId="0B82BC9C">
      <w:pPr>
        <w:pStyle w:val="10"/>
        <w:spacing w:line="440" w:lineRule="exact"/>
        <w:ind w:firstLine="42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、维保工作须符合：《建筑消防设施的维护管理》、《江苏省建筑消防设施维修保养技术服务管理暂行办法》等相关规定。</w:t>
      </w:r>
    </w:p>
    <w:p w14:paraId="7B18C1CE">
      <w:pPr>
        <w:pStyle w:val="10"/>
        <w:spacing w:line="440" w:lineRule="exact"/>
        <w:ind w:firstLine="420"/>
        <w:rPr>
          <w:rFonts w:ascii="宋体"/>
          <w:color w:val="000000"/>
          <w:szCs w:val="21"/>
          <w:highlight w:val="none"/>
        </w:rPr>
      </w:pPr>
      <w:r>
        <w:rPr>
          <w:rFonts w:ascii="宋体" w:hAnsi="宋体"/>
          <w:color w:val="000000"/>
          <w:szCs w:val="21"/>
          <w:highlight w:val="none"/>
        </w:rPr>
        <w:t>2</w:t>
      </w:r>
      <w:r>
        <w:rPr>
          <w:rFonts w:hint="eastAsia" w:ascii="宋体" w:hAnsi="宋体"/>
          <w:color w:val="000000"/>
          <w:szCs w:val="21"/>
          <w:highlight w:val="none"/>
        </w:rPr>
        <w:t>、</w:t>
      </w:r>
      <w:r>
        <w:rPr>
          <w:rFonts w:hint="eastAsia"/>
          <w:highlight w:val="none"/>
          <w:lang w:val="zh-CN"/>
        </w:rPr>
        <w:t>当驻场人员接到故障通知时，一般故障应该立即排除，严重故障应该在</w:t>
      </w:r>
      <w:r>
        <w:rPr>
          <w:highlight w:val="none"/>
        </w:rPr>
        <w:t>24</w:t>
      </w:r>
      <w:r>
        <w:rPr>
          <w:rFonts w:hint="eastAsia"/>
          <w:highlight w:val="none"/>
          <w:lang w:val="zh-CN"/>
        </w:rPr>
        <w:t>小时内修复。当需超过</w:t>
      </w:r>
      <w:r>
        <w:rPr>
          <w:highlight w:val="none"/>
        </w:rPr>
        <w:t>2</w:t>
      </w:r>
      <w:r>
        <w:rPr>
          <w:rFonts w:hint="eastAsia"/>
          <w:highlight w:val="none"/>
          <w:lang w:val="zh-CN"/>
        </w:rPr>
        <w:t>天尚无法修复时，需书面通知院方，增加日常管理人员与维保单位工作人员一同作好维修期间的安全防范。同时维保方增加技术力量，尽快修复故障。</w:t>
      </w:r>
    </w:p>
    <w:p w14:paraId="32A20172">
      <w:pPr>
        <w:pStyle w:val="10"/>
        <w:spacing w:line="440" w:lineRule="exact"/>
        <w:ind w:firstLine="420"/>
        <w:rPr>
          <w:rFonts w:ascii="宋体"/>
          <w:color w:val="000000"/>
          <w:szCs w:val="21"/>
          <w:highlight w:val="none"/>
        </w:rPr>
      </w:pPr>
      <w:r>
        <w:rPr>
          <w:rFonts w:hint="eastAsia" w:ascii="宋体" w:hAnsi="宋体"/>
          <w:color w:val="000000"/>
          <w:szCs w:val="21"/>
          <w:highlight w:val="none"/>
          <w:lang w:val="en-US" w:eastAsia="zh-CN"/>
        </w:rPr>
        <w:t>3</w:t>
      </w:r>
      <w:r>
        <w:rPr>
          <w:rFonts w:hint="eastAsia" w:ascii="宋体" w:hAnsi="宋体"/>
          <w:color w:val="000000"/>
          <w:szCs w:val="21"/>
          <w:highlight w:val="none"/>
        </w:rPr>
        <w:t>、维修保养记录</w:t>
      </w:r>
    </w:p>
    <w:p w14:paraId="589667AC">
      <w:pPr>
        <w:pStyle w:val="10"/>
        <w:spacing w:line="440" w:lineRule="exact"/>
        <w:ind w:firstLine="420"/>
        <w:rPr>
          <w:rFonts w:ascii="宋体"/>
          <w:color w:val="000000"/>
          <w:szCs w:val="21"/>
          <w:highlight w:val="none"/>
        </w:rPr>
      </w:pPr>
      <w:r>
        <w:rPr>
          <w:rFonts w:hint="eastAsia" w:ascii="宋体" w:hAnsi="宋体"/>
          <w:color w:val="000000"/>
          <w:szCs w:val="21"/>
          <w:highlight w:val="none"/>
        </w:rPr>
        <w:t>（1）供应商在签订合同后一周内，编制消防系统月度、季度、年度维保计划，并经医院审核。维保服务期满，编制服务期内维修保养总结，并提交医院审核。</w:t>
      </w:r>
    </w:p>
    <w:p w14:paraId="6616D47B">
      <w:pPr>
        <w:pStyle w:val="10"/>
        <w:spacing w:line="440" w:lineRule="exact"/>
        <w:ind w:firstLine="420"/>
        <w:rPr>
          <w:rFonts w:ascii="宋体"/>
          <w:color w:val="000000"/>
          <w:szCs w:val="21"/>
          <w:highlight w:val="none"/>
        </w:rPr>
      </w:pPr>
      <w:r>
        <w:rPr>
          <w:rFonts w:hint="eastAsia" w:ascii="宋体" w:hAnsi="宋体"/>
          <w:color w:val="000000"/>
          <w:szCs w:val="21"/>
          <w:highlight w:val="none"/>
        </w:rPr>
        <w:t>（2）每月维修保养</w:t>
      </w:r>
    </w:p>
    <w:p w14:paraId="780CA730">
      <w:pPr>
        <w:pStyle w:val="10"/>
        <w:spacing w:line="440" w:lineRule="exact"/>
        <w:ind w:firstLine="420"/>
        <w:rPr>
          <w:rFonts w:ascii="宋体"/>
          <w:color w:val="000000"/>
          <w:szCs w:val="21"/>
          <w:highlight w:val="none"/>
        </w:rPr>
      </w:pPr>
      <w:r>
        <w:rPr>
          <w:rFonts w:hint="eastAsia" w:ascii="宋体" w:hAnsi="宋体"/>
          <w:color w:val="000000"/>
          <w:szCs w:val="21"/>
          <w:highlight w:val="none"/>
        </w:rPr>
        <w:t>按每月维修保养内容，对消防系统逐项进行检查、检测、测试、试验。并提交月度维护保养、设备运行状况报告。</w:t>
      </w:r>
    </w:p>
    <w:p w14:paraId="73A20210">
      <w:pPr>
        <w:pStyle w:val="10"/>
        <w:spacing w:line="440" w:lineRule="exact"/>
        <w:ind w:firstLine="420"/>
        <w:rPr>
          <w:rFonts w:ascii="宋体"/>
          <w:color w:val="000000"/>
          <w:szCs w:val="21"/>
          <w:highlight w:val="none"/>
        </w:rPr>
      </w:pPr>
      <w:r>
        <w:rPr>
          <w:rFonts w:hint="eastAsia" w:ascii="宋体" w:hAnsi="宋体"/>
          <w:color w:val="000000"/>
          <w:szCs w:val="21"/>
          <w:highlight w:val="none"/>
        </w:rPr>
        <w:t>（3）季度维修保养</w:t>
      </w:r>
    </w:p>
    <w:p w14:paraId="58F93B70">
      <w:pPr>
        <w:pStyle w:val="10"/>
        <w:spacing w:line="440" w:lineRule="exact"/>
        <w:ind w:firstLine="420"/>
        <w:rPr>
          <w:rFonts w:ascii="宋体"/>
          <w:color w:val="000000"/>
          <w:szCs w:val="21"/>
          <w:highlight w:val="none"/>
        </w:rPr>
      </w:pPr>
      <w:r>
        <w:rPr>
          <w:rFonts w:hint="eastAsia" w:ascii="宋体" w:hAnsi="宋体"/>
          <w:color w:val="000000"/>
          <w:szCs w:val="21"/>
          <w:highlight w:val="none"/>
        </w:rPr>
        <w:t>每季度最后一个月的第二个星期，将该季度的维修保养项目与季度维修保养内容合在一起，按每月、季的维护保养内容，对消防系统逐项进行检查、检测、测试、试验。并提交季度维护保养、设备运行状况报告。</w:t>
      </w:r>
    </w:p>
    <w:p w14:paraId="74BF394F">
      <w:pPr>
        <w:pStyle w:val="14"/>
        <w:spacing w:after="0" w:line="440" w:lineRule="exact"/>
        <w:ind w:left="0"/>
        <w:rPr>
          <w:rFonts w:ascii="宋体"/>
          <w:color w:val="000000"/>
          <w:szCs w:val="21"/>
          <w:highlight w:val="none"/>
        </w:rPr>
      </w:pPr>
      <w:r>
        <w:rPr>
          <w:rFonts w:hint="eastAsia" w:ascii="宋体" w:hAnsi="宋体"/>
          <w:color w:val="000000"/>
          <w:szCs w:val="21"/>
          <w:highlight w:val="none"/>
        </w:rPr>
        <w:t>（4）服务期维修保养</w:t>
      </w:r>
    </w:p>
    <w:p w14:paraId="3E096B19">
      <w:pPr>
        <w:pStyle w:val="14"/>
        <w:spacing w:after="0" w:line="440" w:lineRule="exact"/>
        <w:ind w:left="0" w:firstLine="422"/>
        <w:rPr>
          <w:rFonts w:ascii="宋体"/>
          <w:color w:val="000000"/>
          <w:szCs w:val="21"/>
          <w:highlight w:val="none"/>
        </w:rPr>
      </w:pPr>
      <w:r>
        <w:rPr>
          <w:rFonts w:hint="eastAsia" w:ascii="宋体" w:hAnsi="宋体"/>
          <w:b/>
          <w:bCs/>
          <w:color w:val="000000"/>
          <w:szCs w:val="21"/>
          <w:highlight w:val="none"/>
        </w:rPr>
        <w:t>服务期内年度最后一个月，按年度的维护保养内容，全面对消防系统逐项进行检查、检测、测试、试验。提交年度维护保养、设备运行状况报告。</w:t>
      </w:r>
    </w:p>
    <w:p w14:paraId="13078CF4">
      <w:pPr>
        <w:pStyle w:val="10"/>
        <w:spacing w:line="440" w:lineRule="exact"/>
        <w:ind w:firstLine="420"/>
        <w:rPr>
          <w:rFonts w:ascii="宋体"/>
          <w:color w:val="000000"/>
          <w:szCs w:val="21"/>
          <w:highlight w:val="none"/>
        </w:rPr>
      </w:pPr>
      <w:r>
        <w:rPr>
          <w:rFonts w:ascii="宋体" w:hAnsi="宋体"/>
          <w:color w:val="000000"/>
          <w:szCs w:val="21"/>
          <w:highlight w:val="none"/>
        </w:rPr>
        <w:t>5</w:t>
      </w:r>
      <w:r>
        <w:rPr>
          <w:rFonts w:hint="eastAsia" w:ascii="宋体" w:hAnsi="宋体"/>
          <w:color w:val="000000"/>
          <w:szCs w:val="21"/>
          <w:highlight w:val="none"/>
        </w:rPr>
        <w:t>、为迎接省市级消防及安全检查，要求供应商进行消防系统的突击性维保，确保无隐患，系统状态良好。</w:t>
      </w:r>
    </w:p>
    <w:p w14:paraId="5F5783AB">
      <w:pPr>
        <w:pStyle w:val="10"/>
        <w:spacing w:line="440" w:lineRule="exact"/>
        <w:ind w:firstLine="420"/>
        <w:rPr>
          <w:rFonts w:ascii="宋体"/>
          <w:color w:val="000000"/>
          <w:szCs w:val="21"/>
          <w:highlight w:val="none"/>
        </w:rPr>
      </w:pPr>
      <w:r>
        <w:rPr>
          <w:rFonts w:ascii="宋体" w:hAnsi="宋体"/>
          <w:color w:val="000000"/>
          <w:szCs w:val="21"/>
          <w:highlight w:val="none"/>
        </w:rPr>
        <w:t>6</w:t>
      </w:r>
      <w:r>
        <w:rPr>
          <w:rFonts w:hint="eastAsia" w:ascii="宋体" w:hAnsi="宋体"/>
          <w:color w:val="000000"/>
          <w:szCs w:val="21"/>
          <w:highlight w:val="none"/>
        </w:rPr>
        <w:t>、供应商须提供：维保台账、维保记录、维保范围及项目等。</w:t>
      </w:r>
    </w:p>
    <w:p w14:paraId="6831EC43">
      <w:pPr>
        <w:pStyle w:val="10"/>
        <w:spacing w:line="440" w:lineRule="exact"/>
        <w:ind w:firstLine="420"/>
        <w:rPr>
          <w:rFonts w:ascii="宋体"/>
          <w:color w:val="000000"/>
          <w:szCs w:val="21"/>
          <w:highlight w:val="none"/>
        </w:rPr>
      </w:pPr>
      <w:r>
        <w:rPr>
          <w:rFonts w:ascii="宋体" w:hAnsi="宋体"/>
          <w:color w:val="000000"/>
          <w:szCs w:val="21"/>
          <w:highlight w:val="none"/>
        </w:rPr>
        <w:t>7</w:t>
      </w:r>
      <w:r>
        <w:rPr>
          <w:rFonts w:hint="eastAsia" w:ascii="宋体" w:hAnsi="宋体"/>
          <w:color w:val="000000"/>
          <w:szCs w:val="21"/>
          <w:highlight w:val="none"/>
        </w:rPr>
        <w:t>、每次维修保养后应提交书面维修保养报告给院方，双方报告、维修保养月、季、年报表，检测、试验记录和统计资料等。</w:t>
      </w:r>
    </w:p>
    <w:p w14:paraId="24FA7CB5">
      <w:pPr>
        <w:pStyle w:val="10"/>
        <w:spacing w:line="440" w:lineRule="exact"/>
        <w:ind w:firstLine="420"/>
        <w:rPr>
          <w:rFonts w:ascii="宋体"/>
          <w:color w:val="000000"/>
          <w:szCs w:val="21"/>
          <w:highlight w:val="none"/>
        </w:rPr>
      </w:pPr>
      <w:r>
        <w:rPr>
          <w:rFonts w:ascii="宋体" w:hAnsi="宋体"/>
          <w:color w:val="000000"/>
          <w:szCs w:val="21"/>
          <w:highlight w:val="none"/>
        </w:rPr>
        <w:t>8</w:t>
      </w:r>
      <w:r>
        <w:rPr>
          <w:rFonts w:hint="eastAsia" w:ascii="宋体" w:hAnsi="宋体"/>
          <w:color w:val="000000"/>
          <w:szCs w:val="21"/>
          <w:highlight w:val="none"/>
        </w:rPr>
        <w:t>、我院提供给维修保养公司的各种资料，维修保养公司应妥善保管，未经我院同意不得复印和转借，合同期满后完好交回。</w:t>
      </w:r>
    </w:p>
    <w:p w14:paraId="2008E488">
      <w:pPr>
        <w:pStyle w:val="10"/>
        <w:spacing w:line="440" w:lineRule="exact"/>
        <w:rPr>
          <w:rFonts w:ascii="宋体"/>
          <w:b/>
          <w:bCs/>
          <w:color w:val="000000"/>
          <w:sz w:val="28"/>
          <w:szCs w:val="28"/>
          <w:highlight w:val="none"/>
        </w:rPr>
      </w:pPr>
      <w:r>
        <w:rPr>
          <w:rFonts w:hint="eastAsia" w:ascii="宋体" w:hAnsi="宋体"/>
          <w:b/>
          <w:bCs/>
          <w:color w:val="000000"/>
          <w:sz w:val="28"/>
          <w:szCs w:val="28"/>
          <w:highlight w:val="none"/>
          <w:lang w:val="en-US" w:eastAsia="zh-CN"/>
        </w:rPr>
        <w:t>三</w:t>
      </w:r>
      <w:r>
        <w:rPr>
          <w:rFonts w:hint="eastAsia" w:ascii="宋体" w:hAnsi="宋体"/>
          <w:b/>
          <w:bCs/>
          <w:color w:val="000000"/>
          <w:sz w:val="28"/>
          <w:szCs w:val="28"/>
          <w:highlight w:val="none"/>
        </w:rPr>
        <w:t>、安全要求</w:t>
      </w:r>
    </w:p>
    <w:p w14:paraId="14D67B89">
      <w:pPr>
        <w:pStyle w:val="10"/>
        <w:spacing w:line="440" w:lineRule="exact"/>
        <w:ind w:firstLine="420"/>
        <w:rPr>
          <w:rFonts w:ascii="宋体"/>
          <w:color w:val="000000"/>
          <w:szCs w:val="21"/>
          <w:highlight w:val="none"/>
        </w:rPr>
      </w:pPr>
      <w:r>
        <w:rPr>
          <w:rFonts w:ascii="宋体" w:hAnsi="宋体"/>
          <w:color w:val="000000"/>
          <w:szCs w:val="21"/>
          <w:highlight w:val="none"/>
        </w:rPr>
        <w:t>1</w:t>
      </w:r>
      <w:r>
        <w:rPr>
          <w:rFonts w:hint="eastAsia" w:ascii="宋体" w:hAnsi="宋体"/>
          <w:color w:val="000000"/>
          <w:szCs w:val="21"/>
          <w:highlight w:val="none"/>
        </w:rPr>
        <w:t>、供应商应对本工程的安全负责，在维保过程中必须采取相应的安全防护、防火等措施，在维保过程中，如果发生人身伤害、财产和其他损失，不论何种原因所造成，我院均不负责。</w:t>
      </w:r>
    </w:p>
    <w:p w14:paraId="0F84F3CF">
      <w:pPr>
        <w:pStyle w:val="10"/>
        <w:spacing w:line="440" w:lineRule="exact"/>
        <w:ind w:firstLine="420"/>
        <w:rPr>
          <w:rFonts w:ascii="宋体"/>
          <w:b/>
          <w:bCs/>
          <w:color w:val="000000"/>
          <w:szCs w:val="21"/>
          <w:highlight w:val="none"/>
          <w:lang w:val="zh-CN"/>
        </w:rPr>
      </w:pPr>
      <w:r>
        <w:rPr>
          <w:rFonts w:ascii="宋体" w:hAnsi="宋体"/>
          <w:color w:val="000000"/>
          <w:szCs w:val="21"/>
          <w:highlight w:val="none"/>
        </w:rPr>
        <w:t>2</w:t>
      </w:r>
      <w:r>
        <w:rPr>
          <w:rFonts w:hint="eastAsia" w:ascii="宋体" w:hAnsi="宋体"/>
          <w:color w:val="000000"/>
          <w:szCs w:val="21"/>
          <w:highlight w:val="none"/>
        </w:rPr>
        <w:t>、供应商在进入维保现场后，应遵守国家相关法律法规、医院管理规定，并负责维保施工范围内的一切安全防护措施、承担维保施工范围内的一切安全责任及其经济赔偿</w:t>
      </w:r>
      <w:r>
        <w:rPr>
          <w:rFonts w:ascii="宋体" w:hAnsi="宋体"/>
          <w:color w:val="000000"/>
          <w:szCs w:val="21"/>
          <w:highlight w:val="none"/>
        </w:rPr>
        <w:t>(</w:t>
      </w:r>
      <w:r>
        <w:rPr>
          <w:rFonts w:hint="eastAsia" w:ascii="宋体" w:hAnsi="宋体"/>
          <w:color w:val="000000"/>
          <w:szCs w:val="21"/>
          <w:highlight w:val="none"/>
        </w:rPr>
        <w:t>含交通事故</w:t>
      </w:r>
      <w:r>
        <w:rPr>
          <w:rFonts w:ascii="宋体" w:hAnsi="宋体"/>
          <w:color w:val="000000"/>
          <w:szCs w:val="21"/>
          <w:highlight w:val="none"/>
        </w:rPr>
        <w:t>)</w:t>
      </w:r>
      <w:r>
        <w:rPr>
          <w:rFonts w:hint="eastAsia" w:ascii="宋体" w:hAnsi="宋体"/>
          <w:color w:val="000000"/>
          <w:szCs w:val="21"/>
          <w:highlight w:val="none"/>
        </w:rPr>
        <w:t>，并依法购买驻院维保人员、进场维保等有关工作人员的包括但不限于工伤、医疗等保险及相关企业责任保险，供应商应做出承诺。</w:t>
      </w:r>
    </w:p>
    <w:p w14:paraId="327EC9A1">
      <w:pPr>
        <w:pStyle w:val="10"/>
        <w:spacing w:line="440" w:lineRule="exact"/>
        <w:ind w:firstLine="420"/>
        <w:rPr>
          <w:rFonts w:ascii="宋体"/>
          <w:color w:val="000000"/>
          <w:szCs w:val="21"/>
          <w:highlight w:val="none"/>
        </w:rPr>
      </w:pPr>
    </w:p>
    <w:p w14:paraId="4047750C">
      <w:pPr>
        <w:pStyle w:val="2"/>
        <w:rPr>
          <w:rFonts w:ascii="仿宋" w:hAnsi="仿宋" w:eastAsia="仿宋" w:cs="仿宋"/>
          <w:highlight w:val="none"/>
        </w:rPr>
      </w:pPr>
    </w:p>
    <w:p w14:paraId="6C94D0C5">
      <w:pPr>
        <w:rPr>
          <w:highlight w:val="none"/>
        </w:rPr>
      </w:pPr>
      <w:bookmarkStart w:id="1" w:name="_GoBack"/>
      <w:bookmarkEnd w:id="1"/>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D33C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3NjhhZTJhMzQ4ZGQ0MGZkYjgwMjI2ZTc4MjlmNjIifQ=="/>
  </w:docVars>
  <w:rsids>
    <w:rsidRoot w:val="008741D3"/>
    <w:rsid w:val="00045D64"/>
    <w:rsid w:val="000A3656"/>
    <w:rsid w:val="001A756B"/>
    <w:rsid w:val="005920FE"/>
    <w:rsid w:val="006223B4"/>
    <w:rsid w:val="006E5C8A"/>
    <w:rsid w:val="008741D3"/>
    <w:rsid w:val="00B068FB"/>
    <w:rsid w:val="00C71E51"/>
    <w:rsid w:val="39132BEF"/>
    <w:rsid w:val="5A056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99"/>
    <w:pPr>
      <w:spacing w:after="120"/>
      <w:ind w:left="420" w:leftChars="200"/>
    </w:p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正文文本缩进 Char"/>
    <w:basedOn w:val="6"/>
    <w:link w:val="2"/>
    <w:qFormat/>
    <w:uiPriority w:val="99"/>
    <w:rPr>
      <w:rFonts w:ascii="Calibri" w:hAnsi="Calibri" w:eastAsia="宋体" w:cs="Times New Roman"/>
      <w:szCs w:val="24"/>
    </w:rPr>
  </w:style>
  <w:style w:type="paragraph" w:customStyle="1" w:styleId="10">
    <w:name w:val="正文11"/>
    <w:next w:val="1"/>
    <w:link w:val="11"/>
    <w:uiPriority w:val="99"/>
    <w:pPr>
      <w:widowControl w:val="0"/>
      <w:jc w:val="both"/>
    </w:pPr>
    <w:rPr>
      <w:rFonts w:ascii="Times New Roman" w:hAnsi="Times New Roman" w:eastAsia="宋体" w:cs="Times New Roman"/>
      <w:kern w:val="0"/>
      <w:sz w:val="22"/>
      <w:szCs w:val="22"/>
      <w:lang w:val="en-US" w:eastAsia="zh-CN" w:bidi="ar-SA"/>
    </w:rPr>
  </w:style>
  <w:style w:type="character" w:customStyle="1" w:styleId="11">
    <w:name w:val="超链接1"/>
    <w:basedOn w:val="6"/>
    <w:link w:val="10"/>
    <w:qFormat/>
    <w:locked/>
    <w:uiPriority w:val="99"/>
    <w:rPr>
      <w:rFonts w:ascii="Times New Roman" w:hAnsi="Times New Roman" w:eastAsia="宋体" w:cs="Times New Roman"/>
      <w:kern w:val="0"/>
      <w:sz w:val="22"/>
    </w:rPr>
  </w:style>
  <w:style w:type="paragraph" w:customStyle="1" w:styleId="12">
    <w:name w:val="普通正文"/>
    <w:basedOn w:val="10"/>
    <w:qFormat/>
    <w:uiPriority w:val="99"/>
    <w:pPr>
      <w:spacing w:before="120" w:after="120" w:line="360" w:lineRule="auto"/>
      <w:ind w:firstLine="480"/>
      <w:jc w:val="left"/>
    </w:pPr>
    <w:rPr>
      <w:rFonts w:ascii="Arial" w:hAnsi="Arial"/>
      <w:sz w:val="24"/>
      <w:szCs w:val="24"/>
    </w:rPr>
  </w:style>
  <w:style w:type="paragraph" w:customStyle="1" w:styleId="13">
    <w:name w:val="文本块1"/>
    <w:basedOn w:val="10"/>
    <w:qFormat/>
    <w:uiPriority w:val="99"/>
    <w:pPr>
      <w:spacing w:line="391" w:lineRule="atLeast"/>
      <w:ind w:left="396" w:right="396" w:firstLine="561"/>
    </w:pPr>
    <w:rPr>
      <w:rFonts w:ascii="宋体" w:hAnsi="宋体"/>
      <w:sz w:val="28"/>
      <w:szCs w:val="24"/>
    </w:rPr>
  </w:style>
  <w:style w:type="paragraph" w:customStyle="1" w:styleId="14">
    <w:name w:val="正文首行缩进 21"/>
    <w:basedOn w:val="1"/>
    <w:qFormat/>
    <w:uiPriority w:val="99"/>
    <w:pPr>
      <w:spacing w:after="120"/>
      <w:ind w:left="420" w:firstLine="420"/>
    </w:pPr>
    <w:rPr>
      <w:rFonts w:ascii="Times New Roman" w:hAnsi="Times New Roman"/>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3510</Words>
  <Characters>3560</Characters>
  <Lines>25</Lines>
  <Paragraphs>7</Paragraphs>
  <TotalTime>41</TotalTime>
  <ScaleCrop>false</ScaleCrop>
  <LinksUpToDate>false</LinksUpToDate>
  <CharactersWithSpaces>3567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2023-12-07T07:42:00Z</dcterms:created>
  <dc:creator>Administrator</dc:creator>
  <cp:lastModifiedBy>心润</cp:lastModifiedBy>
  <dcterms:modified xsi:type="dcterms:W3CDTF">2024-07-16T08:04:08Z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76E453754DD74530941F63F8566E8270_12</vt:lpwstr>
  </property>
</Properties>
</file>